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0"/>
          <w:szCs w:val="20"/>
        </w:rPr>
      </w:pPr>
      <w:r>
        <w:rPr>
          <w:rFonts w:ascii="Times New Roman" w:eastAsia="Times New Roman" w:hAnsi="Times New Roman" w:cs="Times New Roman"/>
          <w:sz w:val="20"/>
          <w:szCs w:val="20"/>
        </w:rPr>
        <w:t>Дело № 2-</w:t>
      </w:r>
      <w:r>
        <w:rPr>
          <w:rFonts w:ascii="Times New Roman" w:eastAsia="Times New Roman" w:hAnsi="Times New Roman" w:cs="Times New Roman"/>
          <w:sz w:val="20"/>
          <w:szCs w:val="20"/>
        </w:rPr>
        <w:t>230</w:t>
      </w:r>
      <w:r>
        <w:rPr>
          <w:rFonts w:ascii="Times New Roman" w:eastAsia="Times New Roman" w:hAnsi="Times New Roman" w:cs="Times New Roman"/>
          <w:sz w:val="20"/>
          <w:szCs w:val="20"/>
        </w:rPr>
        <w:t>-26</w:t>
      </w:r>
      <w:r>
        <w:rPr>
          <w:rFonts w:ascii="Times New Roman" w:eastAsia="Times New Roman" w:hAnsi="Times New Roman" w:cs="Times New Roman"/>
          <w:sz w:val="20"/>
          <w:szCs w:val="20"/>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5</w:t>
      </w:r>
    </w:p>
    <w:p>
      <w:pPr>
        <w:keepNext/>
        <w:spacing w:before="0" w:after="0"/>
        <w:jc w:val="center"/>
        <w:rPr>
          <w:sz w:val="28"/>
          <w:szCs w:val="28"/>
        </w:rPr>
      </w:pPr>
      <w:r>
        <w:rPr>
          <w:rFonts w:ascii="Times New Roman" w:eastAsia="Times New Roman" w:hAnsi="Times New Roman" w:cs="Times New Roman"/>
          <w:sz w:val="28"/>
          <w:szCs w:val="28"/>
        </w:rPr>
        <w:t>РЕШЕНИЕ</w:t>
      </w:r>
    </w:p>
    <w:p>
      <w:pPr>
        <w:keepNext/>
        <w:spacing w:before="0" w:after="0"/>
        <w:jc w:val="center"/>
        <w:rPr>
          <w:sz w:val="28"/>
          <w:szCs w:val="28"/>
        </w:rPr>
      </w:pPr>
      <w:r>
        <w:rPr>
          <w:rFonts w:ascii="Times New Roman" w:eastAsia="Times New Roman" w:hAnsi="Times New Roman" w:cs="Times New Roman"/>
          <w:caps/>
          <w:sz w:val="28"/>
          <w:szCs w:val="28"/>
        </w:rPr>
        <w:t>Именем Российской Федерации</w:t>
      </w: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3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Сургутского судебного района города окружного значения Сургута </w:t>
      </w:r>
      <w:r>
        <w:rPr>
          <w:rStyle w:val="cat-FIOgrp-54rplc-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секретаре судебного заседания </w:t>
      </w:r>
      <w:r>
        <w:rPr>
          <w:rStyle w:val="cat-FIOgrp-55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w:t>
      </w:r>
      <w:r>
        <w:rPr>
          <w:rStyle w:val="cat-FIOgrp-56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гражданское дело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иск</w:t>
      </w:r>
      <w:r>
        <w:rPr>
          <w:rFonts w:ascii="Times New Roman" w:eastAsia="Times New Roman" w:hAnsi="Times New Roman" w:cs="Times New Roman"/>
          <w:sz w:val="28"/>
          <w:szCs w:val="28"/>
        </w:rPr>
        <w:t xml:space="preserve">овому заявлению </w:t>
      </w:r>
      <w:r>
        <w:rPr>
          <w:rStyle w:val="cat-OrganizationNamegrp-89rplc-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(ИНН </w:t>
      </w:r>
      <w:r>
        <w:rPr>
          <w:rFonts w:ascii="Times New Roman" w:eastAsia="Times New Roman" w:hAnsi="Times New Roman" w:cs="Times New Roman"/>
          <w:sz w:val="28"/>
          <w:szCs w:val="28"/>
        </w:rPr>
        <w:t>8602298886</w:t>
      </w:r>
      <w:r>
        <w:rPr>
          <w:rFonts w:ascii="Times New Roman" w:eastAsia="Times New Roman" w:hAnsi="Times New Roman" w:cs="Times New Roman"/>
          <w:sz w:val="28"/>
          <w:szCs w:val="28"/>
        </w:rPr>
        <w:t xml:space="preserve">) к </w:t>
      </w:r>
      <w:r>
        <w:rPr>
          <w:rStyle w:val="cat-FIOgrp-57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Style w:val="cat-PassportDatagrp-8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взыскании задолженности по оплате </w:t>
      </w:r>
      <w:r>
        <w:rPr>
          <w:rFonts w:ascii="Times New Roman" w:eastAsia="Times New Roman" w:hAnsi="Times New Roman" w:cs="Times New Roman"/>
          <w:sz w:val="28"/>
          <w:szCs w:val="28"/>
        </w:rPr>
        <w:t>жилищно-</w:t>
      </w:r>
      <w:r>
        <w:rPr>
          <w:rFonts w:ascii="Times New Roman" w:eastAsia="Times New Roman" w:hAnsi="Times New Roman" w:cs="Times New Roman"/>
          <w:sz w:val="28"/>
          <w:szCs w:val="28"/>
        </w:rPr>
        <w:t>коммунальн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услуг,</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Истец обратился с указанным иском к ответчику мотивируя свои требования тем, что </w:t>
      </w:r>
      <w:r>
        <w:rPr>
          <w:rFonts w:ascii="Times New Roman" w:eastAsia="Times New Roman" w:hAnsi="Times New Roman" w:cs="Times New Roman"/>
          <w:sz w:val="28"/>
          <w:szCs w:val="28"/>
        </w:rPr>
        <w:t xml:space="preserve">в управлении </w:t>
      </w:r>
      <w:r>
        <w:rPr>
          <w:rStyle w:val="cat-OrganizationNamegrp-90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многоквартирный дом </w:t>
      </w:r>
      <w:r>
        <w:rPr>
          <w:rFonts w:ascii="Times New Roman" w:eastAsia="Times New Roman" w:hAnsi="Times New Roman" w:cs="Times New Roman"/>
          <w:sz w:val="28"/>
          <w:szCs w:val="28"/>
        </w:rPr>
        <w:t>53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расположенный по </w:t>
      </w:r>
      <w:r>
        <w:rPr>
          <w:rStyle w:val="cat-Addressgrp-1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основании протокола от </w:t>
      </w:r>
      <w:r>
        <w:rPr>
          <w:rStyle w:val="cat-Dategrp-14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собственником квартиры </w:t>
      </w:r>
      <w:r>
        <w:rPr>
          <w:rFonts w:ascii="Times New Roman" w:eastAsia="Times New Roman" w:hAnsi="Times New Roman" w:cs="Times New Roman"/>
          <w:sz w:val="28"/>
          <w:szCs w:val="28"/>
        </w:rPr>
        <w:t xml:space="preserve">151 </w:t>
      </w:r>
      <w:r>
        <w:rPr>
          <w:rFonts w:ascii="Times New Roman" w:eastAsia="Times New Roman" w:hAnsi="Times New Roman" w:cs="Times New Roman"/>
          <w:sz w:val="28"/>
          <w:szCs w:val="28"/>
        </w:rPr>
        <w:t xml:space="preserve">в указанном жилом доме является </w:t>
      </w:r>
      <w:r>
        <w:rPr>
          <w:rStyle w:val="cat-FIOgrp-58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Должник</w:t>
      </w:r>
      <w:r>
        <w:rPr>
          <w:rFonts w:ascii="Times New Roman" w:eastAsia="Times New Roman" w:hAnsi="Times New Roman" w:cs="Times New Roman"/>
          <w:sz w:val="28"/>
          <w:szCs w:val="28"/>
        </w:rPr>
        <w:t xml:space="preserve"> в течение длительного времени не выполняет обязательства по оплате ЖКУ, услуг и работ по управлению многоквартирным домом, содержанию и текущему ремонту общего имущества много квартирного дома, дополнительных услуг. </w:t>
      </w:r>
      <w:r>
        <w:rPr>
          <w:rFonts w:ascii="Times New Roman" w:eastAsia="Times New Roman" w:hAnsi="Times New Roman" w:cs="Times New Roman"/>
          <w:sz w:val="28"/>
          <w:szCs w:val="28"/>
        </w:rPr>
        <w:t xml:space="preserve">В результате </w:t>
      </w:r>
      <w:r>
        <w:rPr>
          <w:rFonts w:ascii="Times New Roman" w:eastAsia="Times New Roman" w:hAnsi="Times New Roman" w:cs="Times New Roman"/>
          <w:sz w:val="28"/>
          <w:szCs w:val="28"/>
        </w:rPr>
        <w:t xml:space="preserve">истец </w:t>
      </w:r>
      <w:r>
        <w:rPr>
          <w:rFonts w:ascii="Times New Roman" w:eastAsia="Times New Roman" w:hAnsi="Times New Roman" w:cs="Times New Roman"/>
          <w:sz w:val="28"/>
          <w:szCs w:val="28"/>
        </w:rPr>
        <w:t xml:space="preserve">просит взыскать с ответчика: </w:t>
      </w:r>
      <w:r>
        <w:rPr>
          <w:rStyle w:val="cat-Sumgrp-62rplc-1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задолженность по оплате жилищно-коммунальных услуг с </w:t>
      </w:r>
      <w:r>
        <w:rPr>
          <w:rStyle w:val="cat-Dategrp-15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 </w:t>
      </w:r>
      <w:r>
        <w:rPr>
          <w:rStyle w:val="cat-Dategrp-16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Sumgrp-63rplc-1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пени за период с </w:t>
      </w:r>
      <w:r>
        <w:rPr>
          <w:rStyle w:val="cat-Dategrp-17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8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а также судебные расходы </w:t>
      </w:r>
      <w:r>
        <w:rPr>
          <w:rFonts w:ascii="Times New Roman" w:eastAsia="Times New Roman" w:hAnsi="Times New Roman" w:cs="Times New Roman"/>
          <w:sz w:val="28"/>
          <w:szCs w:val="28"/>
        </w:rPr>
        <w:t>по оплате государственной пошлины</w:t>
      </w:r>
      <w:r>
        <w:rPr>
          <w:rFonts w:ascii="Times New Roman" w:eastAsia="Times New Roman" w:hAnsi="Times New Roman" w:cs="Times New Roman"/>
          <w:sz w:val="28"/>
          <w:szCs w:val="28"/>
        </w:rPr>
        <w:t>, почтовые расходы.</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Истец </w:t>
      </w:r>
      <w:r>
        <w:rPr>
          <w:rFonts w:ascii="Times New Roman" w:eastAsia="Times New Roman" w:hAnsi="Times New Roman" w:cs="Times New Roman"/>
          <w:sz w:val="28"/>
          <w:szCs w:val="28"/>
        </w:rPr>
        <w:t xml:space="preserve">о дате, времени и месте судебного заседания извещен надлежащим образом, </w:t>
      </w:r>
      <w:r>
        <w:rPr>
          <w:rFonts w:ascii="Times New Roman" w:eastAsia="Times New Roman" w:hAnsi="Times New Roman" w:cs="Times New Roman"/>
          <w:sz w:val="28"/>
          <w:szCs w:val="28"/>
        </w:rPr>
        <w:t>своего представителя в судебное заседание не направил</w:t>
      </w:r>
      <w:r>
        <w:rPr>
          <w:rFonts w:ascii="Times New Roman" w:eastAsia="Times New Roman" w:hAnsi="Times New Roman" w:cs="Times New Roman"/>
          <w:sz w:val="28"/>
          <w:szCs w:val="28"/>
        </w:rPr>
        <w:t xml:space="preserve">, о причинах неявки представителя не сообщил, </w:t>
      </w:r>
      <w:r>
        <w:rPr>
          <w:rFonts w:ascii="Times New Roman" w:eastAsia="Times New Roman" w:hAnsi="Times New Roman" w:cs="Times New Roman"/>
          <w:sz w:val="28"/>
          <w:szCs w:val="28"/>
        </w:rPr>
        <w:t>ходатайств не заявлял.</w:t>
      </w:r>
    </w:p>
    <w:p>
      <w:pPr>
        <w:spacing w:before="0" w:after="0"/>
        <w:ind w:firstLine="709"/>
        <w:jc w:val="both"/>
        <w:rPr>
          <w:sz w:val="28"/>
          <w:szCs w:val="28"/>
        </w:rPr>
      </w:pPr>
      <w:r>
        <w:rPr>
          <w:rFonts w:ascii="Times New Roman" w:eastAsia="Times New Roman" w:hAnsi="Times New Roman" w:cs="Times New Roman"/>
          <w:sz w:val="28"/>
          <w:szCs w:val="28"/>
        </w:rPr>
        <w:t>При указанных обстоятельствах суд рассмотрел дело в отсутствие представителя истца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167 Гражданского процессуального кодекса Российской Федерации (далее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ГПК РФ).</w:t>
      </w:r>
    </w:p>
    <w:p>
      <w:pPr>
        <w:spacing w:before="0" w:after="0"/>
        <w:ind w:firstLine="709"/>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тветчик</w:t>
      </w:r>
      <w:r>
        <w:rPr>
          <w:rFonts w:ascii="Times New Roman" w:eastAsia="Times New Roman" w:hAnsi="Times New Roman" w:cs="Times New Roman"/>
          <w:sz w:val="28"/>
          <w:szCs w:val="28"/>
        </w:rPr>
        <w:t xml:space="preserve"> </w:t>
      </w:r>
      <w:r>
        <w:rPr>
          <w:rStyle w:val="cat-FIOgrp-56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присутствовала, просила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в удовлетворении исковых требований отказать, указывая на следующие обстоятельства: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жилое помещение признано непригодным для проживания, поэтому не может являться объектом жилищных прав; </w:t>
      </w:r>
      <w:r>
        <w:rPr>
          <w:rFonts w:ascii="Times New Roman" w:eastAsia="Times New Roman" w:hAnsi="Times New Roman" w:cs="Times New Roman"/>
          <w:sz w:val="28"/>
          <w:szCs w:val="28"/>
        </w:rPr>
        <w:t xml:space="preserve">произведенный истцом расчет не содержит расшифровки задолженности; при осуществлении расчета задолженности истец исходил из площади жилого помещения 40 кв.м., хотя действительная площадь жилого помещения – 39,1 кв.м.; неустойка не подлежит начислению на </w:t>
      </w:r>
      <w:r>
        <w:rPr>
          <w:rFonts w:ascii="Times New Roman" w:eastAsia="Times New Roman" w:hAnsi="Times New Roman" w:cs="Times New Roman"/>
          <w:sz w:val="28"/>
          <w:szCs w:val="28"/>
        </w:rPr>
        <w:t xml:space="preserve">дополнительные услуги; </w:t>
      </w:r>
      <w:r>
        <w:rPr>
          <w:rFonts w:ascii="Times New Roman" w:eastAsia="Times New Roman" w:hAnsi="Times New Roman" w:cs="Times New Roman"/>
          <w:sz w:val="28"/>
          <w:szCs w:val="28"/>
        </w:rPr>
        <w:t xml:space="preserve">дополнительные услуги – </w:t>
      </w:r>
      <w:r>
        <w:rPr>
          <w:rFonts w:ascii="Times New Roman" w:eastAsia="Times New Roman" w:hAnsi="Times New Roman" w:cs="Times New Roman"/>
          <w:sz w:val="28"/>
          <w:szCs w:val="28"/>
        </w:rPr>
        <w:t xml:space="preserve">домофон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и видеонаблюдение ответчику не оказываются;</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редставленный истцом протокол общего собрания кредиторов признан судом недействительным; управляющая организация оказывает коммунальные услуги ненадлежащего качества</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Почтов</w:t>
      </w:r>
      <w:r>
        <w:rPr>
          <w:rFonts w:ascii="Times New Roman" w:eastAsia="Times New Roman" w:hAnsi="Times New Roman" w:cs="Times New Roman"/>
          <w:sz w:val="28"/>
          <w:szCs w:val="28"/>
        </w:rPr>
        <w:t xml:space="preserve">ые </w:t>
      </w:r>
      <w:r>
        <w:rPr>
          <w:rFonts w:ascii="Times New Roman" w:eastAsia="Times New Roman" w:hAnsi="Times New Roman" w:cs="Times New Roman"/>
          <w:sz w:val="28"/>
          <w:szCs w:val="28"/>
        </w:rPr>
        <w:t>отправлени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 xml:space="preserve">определением о подготовке дела к судебному разбирательству, а также с </w:t>
      </w:r>
      <w:r>
        <w:rPr>
          <w:rFonts w:ascii="Times New Roman" w:eastAsia="Times New Roman" w:hAnsi="Times New Roman" w:cs="Times New Roman"/>
          <w:sz w:val="28"/>
          <w:szCs w:val="28"/>
        </w:rPr>
        <w:t>извещением ответчика о подготовке к судебному разбирательству</w:t>
      </w:r>
      <w:r>
        <w:rPr>
          <w:rFonts w:ascii="Times New Roman" w:eastAsia="Times New Roman" w:hAnsi="Times New Roman" w:cs="Times New Roman"/>
          <w:sz w:val="28"/>
          <w:szCs w:val="28"/>
        </w:rPr>
        <w:t xml:space="preserve">, включающему сведения о дате судебного заседания, </w:t>
      </w:r>
      <w:r>
        <w:rPr>
          <w:rFonts w:ascii="Times New Roman" w:eastAsia="Times New Roman" w:hAnsi="Times New Roman" w:cs="Times New Roman"/>
          <w:sz w:val="28"/>
          <w:szCs w:val="28"/>
        </w:rPr>
        <w:t>направлен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по адресу проживания ответчика (</w:t>
      </w:r>
      <w:r>
        <w:rPr>
          <w:rStyle w:val="cat-Addressgrp-2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сведениям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сайта Почты России после неудачной попытки вручения </w:t>
      </w:r>
      <w:r>
        <w:rPr>
          <w:rFonts w:ascii="Times New Roman" w:eastAsia="Times New Roman" w:hAnsi="Times New Roman" w:cs="Times New Roman"/>
          <w:sz w:val="28"/>
          <w:szCs w:val="28"/>
        </w:rPr>
        <w:t xml:space="preserve">возвращено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адрес суда в связи с истечением срока хранения </w:t>
      </w:r>
      <w:r>
        <w:rPr>
          <w:rFonts w:ascii="Times New Roman" w:eastAsia="Times New Roman" w:hAnsi="Times New Roman" w:cs="Times New Roman"/>
          <w:sz w:val="28"/>
          <w:szCs w:val="28"/>
        </w:rPr>
        <w:t>(ШПИ</w:t>
      </w:r>
      <w:r>
        <w:rPr>
          <w:rFonts w:ascii="Times New Roman" w:eastAsia="Times New Roman" w:hAnsi="Times New Roman" w:cs="Times New Roman"/>
          <w:sz w:val="28"/>
          <w:szCs w:val="28"/>
        </w:rPr>
        <w:t xml:space="preserve"> 80103105442938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80102505830307, л</w:t>
      </w:r>
      <w:r>
        <w:rPr>
          <w:rFonts w:ascii="Times New Roman" w:eastAsia="Times New Roman" w:hAnsi="Times New Roman" w:cs="Times New Roman"/>
          <w:sz w:val="28"/>
          <w:szCs w:val="28"/>
        </w:rPr>
        <w:t xml:space="preserve">.д. </w:t>
      </w:r>
      <w:r>
        <w:rPr>
          <w:rFonts w:ascii="Times New Roman" w:eastAsia="Times New Roman" w:hAnsi="Times New Roman" w:cs="Times New Roman"/>
          <w:sz w:val="28"/>
          <w:szCs w:val="28"/>
        </w:rPr>
        <w:t>40-4</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отмечает, что ответчик, будучи осведомленн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рассмотрении </w:t>
      </w:r>
      <w:r>
        <w:rPr>
          <w:rFonts w:ascii="Times New Roman" w:eastAsia="Times New Roman" w:hAnsi="Times New Roman" w:cs="Times New Roman"/>
          <w:sz w:val="28"/>
          <w:szCs w:val="28"/>
        </w:rPr>
        <w:t xml:space="preserve">судом настоящего дела, ходатайств об ознакомлении дела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не заявил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самостоятельно распорядившись принадлежащими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процессуальными правами (в</w:t>
      </w:r>
      <w:r>
        <w:rPr>
          <w:rFonts w:ascii="Times New Roman" w:eastAsia="Times New Roman" w:hAnsi="Times New Roman" w:cs="Times New Roman"/>
          <w:sz w:val="28"/>
          <w:szCs w:val="28"/>
        </w:rPr>
        <w:t xml:space="preserve"> силу ст. 35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ПК РФ </w:t>
      </w:r>
      <w:r>
        <w:rPr>
          <w:rFonts w:ascii="Times New Roman" w:eastAsia="Times New Roman" w:hAnsi="Times New Roman" w:cs="Times New Roman"/>
          <w:sz w:val="28"/>
          <w:szCs w:val="28"/>
        </w:rPr>
        <w:t>лица, участвующие в деле,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несут</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риск</w:t>
      </w:r>
      <w:r>
        <w:rPr>
          <w:rFonts w:ascii="Times New Roman" w:eastAsia="Times New Roman" w:hAnsi="Times New Roman" w:cs="Times New Roman"/>
          <w:sz w:val="28"/>
          <w:szCs w:val="28"/>
        </w:rPr>
        <w:t xml:space="preserve"> наступления последствий </w:t>
      </w:r>
      <w:r>
        <w:rPr>
          <w:rFonts w:ascii="Times New Roman" w:eastAsia="Times New Roman" w:hAnsi="Times New Roman" w:cs="Times New Roman"/>
          <w:sz w:val="28"/>
          <w:szCs w:val="28"/>
        </w:rPr>
        <w:t>совершения</w:t>
      </w:r>
      <w:r>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rPr>
        <w:t>не совершения</w:t>
      </w:r>
      <w:r>
        <w:rPr>
          <w:rFonts w:ascii="Times New Roman" w:eastAsia="Times New Roman" w:hAnsi="Times New Roman" w:cs="Times New Roman"/>
          <w:sz w:val="28"/>
          <w:szCs w:val="28"/>
        </w:rPr>
        <w:t xml:space="preserve"> ими </w:t>
      </w:r>
      <w:r>
        <w:rPr>
          <w:rFonts w:ascii="Times New Roman" w:eastAsia="Times New Roman" w:hAnsi="Times New Roman" w:cs="Times New Roman"/>
          <w:sz w:val="28"/>
          <w:szCs w:val="28"/>
        </w:rPr>
        <w:t>процессуальных</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изложенного, принимая во внимание требования ч. 1 ст. 154 ГПК РФ о сроках рассмотрения и разрешения гражданских дел мировым судьей,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в удовлетворении ходатайств ответчика об отложении судебного разбирательства отказано.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Заслушав ответчика, и</w:t>
      </w:r>
      <w:r>
        <w:rPr>
          <w:rFonts w:ascii="Times New Roman" w:eastAsia="Times New Roman" w:hAnsi="Times New Roman" w:cs="Times New Roman"/>
          <w:sz w:val="28"/>
          <w:szCs w:val="28"/>
        </w:rPr>
        <w:t>сследовав материалы гражданского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пришел к следующим выводам.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ст. 309 </w:t>
      </w:r>
      <w:r>
        <w:rPr>
          <w:rFonts w:ascii="Times New Roman" w:eastAsia="Times New Roman" w:hAnsi="Times New Roman" w:cs="Times New Roman"/>
          <w:sz w:val="28"/>
          <w:szCs w:val="28"/>
        </w:rPr>
        <w:t xml:space="preserve">Гражданского кодекса Российской Федерации (далее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ГК РФ) о</w:t>
      </w:r>
      <w:r>
        <w:rPr>
          <w:rFonts w:ascii="Times New Roman" w:eastAsia="Times New Roman" w:hAnsi="Times New Roman" w:cs="Times New Roman"/>
          <w:sz w:val="28"/>
          <w:szCs w:val="28"/>
        </w:rPr>
        <w:t>бязательства должны исполняться надлежащим образом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с условиями обязательства и требованиями закона.</w:t>
      </w:r>
    </w:p>
    <w:p>
      <w:pPr>
        <w:spacing w:before="0" w:after="0"/>
        <w:ind w:firstLine="709"/>
        <w:jc w:val="both"/>
        <w:rPr>
          <w:sz w:val="28"/>
          <w:szCs w:val="28"/>
        </w:rPr>
      </w:pPr>
      <w:r>
        <w:rPr>
          <w:rFonts w:ascii="Times New Roman" w:eastAsia="Times New Roman" w:hAnsi="Times New Roman" w:cs="Times New Roman"/>
          <w:sz w:val="28"/>
          <w:szCs w:val="28"/>
        </w:rPr>
        <w:t xml:space="preserve">Собственник несет бремя содержания, принадлежащего ему имущества, если иное не предусмотрено законом или договором.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(ст. 210 ГК </w:t>
      </w:r>
      <w:r>
        <w:rPr>
          <w:rStyle w:val="cat-Addressgrp-12rplc-21"/>
          <w:rFonts w:ascii="Times New Roman" w:eastAsia="Times New Roman" w:hAnsi="Times New Roman" w:cs="Times New Roman"/>
          <w:sz w:val="28"/>
          <w:szCs w:val="28"/>
        </w:rPr>
        <w:t>адрес</w:t>
      </w:r>
      <w:r>
        <w:rPr>
          <w:rStyle w:val="cat-Addressgrp-11rplc-22"/>
          <w:rFonts w:ascii="Times New Roman" w:eastAsia="Times New Roman" w:hAnsi="Times New Roman" w:cs="Times New Roman"/>
          <w:sz w:val="28"/>
          <w:szCs w:val="28"/>
        </w:rPr>
        <w:t>адрес</w:t>
      </w:r>
      <w:r>
        <w:rPr>
          <w:rStyle w:val="cat-Addressgrp-11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ссийской Федерации (далее – ЖК РФ)).</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ч.ч</w:t>
      </w:r>
      <w:r>
        <w:rPr>
          <w:rFonts w:ascii="Times New Roman" w:eastAsia="Times New Roman" w:hAnsi="Times New Roman" w:cs="Times New Roman"/>
          <w:sz w:val="28"/>
          <w:szCs w:val="28"/>
        </w:rPr>
        <w:t xml:space="preserve">. 1, 2 ст. 153 ЖК РФ граждане обязаны своевременно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w:t>
      </w:r>
      <w:r>
        <w:rPr>
          <w:rFonts w:ascii="Times New Roman" w:eastAsia="Times New Roman" w:hAnsi="Times New Roman" w:cs="Times New Roman"/>
          <w:sz w:val="28"/>
          <w:szCs w:val="28"/>
        </w:rPr>
        <w:t>помещение.</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со ст. 154 ЖК РФ плата за жилое помещение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текущий ремонт общего имущества в многоквартирном доме, за коммунальные ресурсы, потребляемые при использовании и содержании общего имущества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в многоквартирном доме;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взнос на капитальный ремонт; </w:t>
      </w:r>
      <w:r>
        <w:rPr>
          <w:rFonts w:ascii="Times New Roman" w:eastAsia="Times New Roman" w:hAnsi="Times New Roman" w:cs="Times New Roman"/>
          <w:sz w:val="28"/>
          <w:szCs w:val="28"/>
        </w:rPr>
        <w:t>плату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коммунальные услуги. </w:t>
      </w:r>
    </w:p>
    <w:p>
      <w:pPr>
        <w:spacing w:before="0" w:after="0"/>
        <w:ind w:firstLine="709"/>
        <w:jc w:val="both"/>
        <w:rPr>
          <w:sz w:val="28"/>
          <w:szCs w:val="28"/>
        </w:rPr>
      </w:pPr>
      <w:r>
        <w:rPr>
          <w:rFonts w:ascii="Times New Roman" w:eastAsia="Times New Roman" w:hAnsi="Times New Roman" w:cs="Times New Roman"/>
          <w:sz w:val="28"/>
          <w:szCs w:val="28"/>
        </w:rPr>
        <w:t>В силу ч. 1 ст. 156 Ж</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РФ </w:t>
      </w:r>
      <w:r>
        <w:rPr>
          <w:rFonts w:ascii="Times New Roman" w:eastAsia="Times New Roman" w:hAnsi="Times New Roman" w:cs="Times New Roman"/>
          <w:sz w:val="28"/>
          <w:szCs w:val="28"/>
        </w:rPr>
        <w:t xml:space="preserve">плата за содержание жилого помещения устанавливается в размере, обеспечивающем содержание общего имущества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многоквартирном доме в </w:t>
      </w:r>
      <w:r>
        <w:rPr>
          <w:rFonts w:ascii="Times New Roman" w:eastAsia="Times New Roman" w:hAnsi="Times New Roman" w:cs="Times New Roman"/>
          <w:sz w:val="28"/>
          <w:szCs w:val="28"/>
        </w:rPr>
        <w:t xml:space="preserve">соответствии с требованиями </w:t>
      </w:r>
      <w:r>
        <w:rPr>
          <w:rFonts w:ascii="Times New Roman" w:eastAsia="Times New Roman" w:hAnsi="Times New Roman" w:cs="Times New Roman"/>
          <w:sz w:val="28"/>
          <w:szCs w:val="28"/>
        </w:rPr>
        <w:t>законодательства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ст. 56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ГПК РФ, каждая сторона должна доказать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те обстоятельства, на которые она ссылается как на основания своих требований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и возражений, если иное не предусмотрено федеральным законом.</w:t>
      </w:r>
    </w:p>
    <w:p>
      <w:pPr>
        <w:spacing w:before="0" w:after="0"/>
        <w:ind w:firstLine="720"/>
        <w:jc w:val="both"/>
        <w:rPr>
          <w:sz w:val="28"/>
          <w:szCs w:val="28"/>
        </w:rPr>
      </w:pPr>
      <w:r>
        <w:rPr>
          <w:rFonts w:ascii="Times New Roman" w:eastAsia="Times New Roman" w:hAnsi="Times New Roman" w:cs="Times New Roman"/>
          <w:sz w:val="28"/>
          <w:szCs w:val="28"/>
        </w:rPr>
        <w:t>Как следует из материалов дел</w:t>
      </w:r>
      <w:r>
        <w:rPr>
          <w:rFonts w:ascii="Times New Roman" w:eastAsia="Times New Roman" w:hAnsi="Times New Roman" w:cs="Times New Roman"/>
          <w:sz w:val="28"/>
          <w:szCs w:val="28"/>
        </w:rPr>
        <w:t>а, ответчик в спорный период являлась собственником ж</w:t>
      </w:r>
      <w:r>
        <w:rPr>
          <w:rFonts w:ascii="Times New Roman" w:eastAsia="Times New Roman" w:hAnsi="Times New Roman" w:cs="Times New Roman"/>
          <w:sz w:val="28"/>
          <w:szCs w:val="28"/>
        </w:rPr>
        <w:t xml:space="preserve">илого помещения, расположенного по адресу: </w:t>
      </w:r>
      <w:r>
        <w:rPr>
          <w:rStyle w:val="cat-Addressgrp-3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(л.д. 65-67)</w:t>
      </w:r>
      <w:r>
        <w:rPr>
          <w:rFonts w:ascii="Times New Roman" w:eastAsia="Times New Roman" w:hAnsi="Times New Roman" w:cs="Times New Roman"/>
          <w:sz w:val="28"/>
          <w:szCs w:val="28"/>
        </w:rPr>
        <w:t>, что ответчик</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не осп</w:t>
      </w:r>
      <w:r>
        <w:rPr>
          <w:rFonts w:ascii="Times New Roman" w:eastAsia="Times New Roman" w:hAnsi="Times New Roman" w:cs="Times New Roman"/>
          <w:sz w:val="28"/>
          <w:szCs w:val="28"/>
        </w:rPr>
        <w:t xml:space="preserve">аривается. </w:t>
      </w:r>
    </w:p>
    <w:p>
      <w:pPr>
        <w:spacing w:before="0" w:after="0"/>
        <w:ind w:firstLine="720"/>
        <w:jc w:val="both"/>
        <w:rPr>
          <w:sz w:val="28"/>
          <w:szCs w:val="28"/>
        </w:rPr>
      </w:pPr>
      <w:r>
        <w:rPr>
          <w:rFonts w:ascii="Times New Roman" w:eastAsia="Times New Roman" w:hAnsi="Times New Roman" w:cs="Times New Roman"/>
          <w:sz w:val="28"/>
          <w:szCs w:val="28"/>
        </w:rPr>
        <w:t xml:space="preserve">Согласно выписке из Единого государственного реестра недвижимости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от </w:t>
      </w:r>
      <w:r>
        <w:rPr>
          <w:rStyle w:val="cat-Dategrp-19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ило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помещени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расположенно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 адресу: </w:t>
      </w:r>
      <w:r>
        <w:rPr>
          <w:rStyle w:val="cat-Addressgrp-3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площадью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40 кв.м признано непригодным для проживания (л.д. 65-67).</w:t>
      </w:r>
    </w:p>
    <w:p>
      <w:pPr>
        <w:spacing w:before="0" w:after="0"/>
        <w:ind w:firstLine="720"/>
        <w:jc w:val="both"/>
        <w:rPr>
          <w:sz w:val="28"/>
          <w:szCs w:val="28"/>
        </w:rPr>
      </w:pPr>
      <w:r>
        <w:rPr>
          <w:rFonts w:ascii="Times New Roman" w:eastAsia="Times New Roman" w:hAnsi="Times New Roman" w:cs="Times New Roman"/>
          <w:sz w:val="28"/>
          <w:szCs w:val="28"/>
        </w:rPr>
        <w:t xml:space="preserve">Постановлением Администрации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0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452 жилое помещение, расположенное по адресу: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признано непригодным для проживания граждан (л.д. 57). </w:t>
      </w:r>
    </w:p>
    <w:p>
      <w:pPr>
        <w:spacing w:before="0" w:after="0"/>
        <w:ind w:firstLine="720"/>
        <w:jc w:val="both"/>
        <w:rPr>
          <w:sz w:val="28"/>
          <w:szCs w:val="28"/>
        </w:rPr>
      </w:pPr>
      <w:r>
        <w:rPr>
          <w:rFonts w:ascii="Times New Roman" w:eastAsia="Times New Roman" w:hAnsi="Times New Roman" w:cs="Times New Roman"/>
          <w:sz w:val="28"/>
          <w:szCs w:val="28"/>
        </w:rPr>
        <w:t xml:space="preserve">Согласно Протоколу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 внеочередного общего собрания собственников помещений в многоквартирном доме, расположенном по адресу: </w:t>
      </w:r>
      <w:r>
        <w:rPr>
          <w:rStyle w:val="cat-Addressgrp-6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проведенного в форме очно-заочного голосования, приняты, в частности, следующие решения:</w:t>
      </w:r>
    </w:p>
    <w:p>
      <w:pPr>
        <w:spacing w:before="0" w:after="0"/>
        <w:ind w:firstLine="720"/>
        <w:jc w:val="both"/>
        <w:rPr>
          <w:sz w:val="28"/>
          <w:szCs w:val="28"/>
        </w:rPr>
      </w:pPr>
      <w:r>
        <w:rPr>
          <w:rFonts w:ascii="Times New Roman" w:eastAsia="Times New Roman" w:hAnsi="Times New Roman" w:cs="Times New Roman"/>
          <w:sz w:val="28"/>
          <w:szCs w:val="28"/>
        </w:rPr>
        <w:t xml:space="preserve">по вопросу 6: выбрать в качестве </w:t>
      </w:r>
      <w:r>
        <w:rPr>
          <w:rFonts w:ascii="Times New Roman" w:eastAsia="Times New Roman" w:hAnsi="Times New Roman" w:cs="Times New Roman"/>
          <w:sz w:val="28"/>
          <w:szCs w:val="28"/>
        </w:rPr>
        <w:t>управляющей организации</w:t>
      </w:r>
      <w:r>
        <w:rPr>
          <w:rFonts w:ascii="Times New Roman" w:eastAsia="Times New Roman" w:hAnsi="Times New Roman" w:cs="Times New Roman"/>
          <w:sz w:val="28"/>
          <w:szCs w:val="28"/>
        </w:rPr>
        <w:t xml:space="preserve"> </w:t>
      </w:r>
      <w:r>
        <w:rPr>
          <w:rStyle w:val="cat-OrganizationNamegrp-90rplc-3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с которой подлежит заключению договор управления многоквартирным домом №</w:t>
      </w:r>
      <w:r>
        <w:rPr>
          <w:rFonts w:ascii="Times New Roman" w:eastAsia="Times New Roman" w:hAnsi="Times New Roman" w:cs="Times New Roman"/>
          <w:sz w:val="28"/>
          <w:szCs w:val="28"/>
        </w:rPr>
        <w:t xml:space="preserve"> 53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по </w:t>
      </w:r>
      <w:r>
        <w:rPr>
          <w:rStyle w:val="cat-Addressgrp-1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по вопросу 9: поручить </w:t>
      </w:r>
      <w:r>
        <w:rPr>
          <w:rStyle w:val="cat-OrganizationNamegrp-90rplc-3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целях обеспечения сохранности общего имущества многоквартирного дома посредством заключения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соответствующих договоров с подрядными организациями, оказание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дополнительных платных услуг: услуга наружного и </w:t>
      </w:r>
      <w:r>
        <w:rPr>
          <w:rFonts w:ascii="Times New Roman" w:eastAsia="Times New Roman" w:hAnsi="Times New Roman" w:cs="Times New Roman"/>
          <w:sz w:val="28"/>
          <w:szCs w:val="28"/>
        </w:rPr>
        <w:t>внутриподъездного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наблюдения, содержание системы СКУД, консьерж на условиях ранее принятых собственниками помещений МКД решений (л.д. 9-11).</w:t>
      </w:r>
    </w:p>
    <w:p>
      <w:pPr>
        <w:spacing w:before="0" w:after="0"/>
        <w:ind w:firstLine="709"/>
        <w:jc w:val="both"/>
        <w:rPr>
          <w:sz w:val="28"/>
          <w:szCs w:val="28"/>
        </w:rPr>
      </w:pPr>
      <w:r>
        <w:rPr>
          <w:rFonts w:ascii="Times New Roman" w:eastAsia="Times New Roman" w:hAnsi="Times New Roman" w:cs="Times New Roman"/>
          <w:sz w:val="28"/>
          <w:szCs w:val="28"/>
        </w:rPr>
        <w:t xml:space="preserve">Обязательства по оплате </w:t>
      </w:r>
      <w:r>
        <w:rPr>
          <w:rFonts w:ascii="Times New Roman" w:eastAsia="Times New Roman" w:hAnsi="Times New Roman" w:cs="Times New Roman"/>
          <w:sz w:val="28"/>
          <w:szCs w:val="28"/>
        </w:rPr>
        <w:t>жилищно-</w:t>
      </w:r>
      <w:r>
        <w:rPr>
          <w:rFonts w:ascii="Times New Roman" w:eastAsia="Times New Roman" w:hAnsi="Times New Roman" w:cs="Times New Roman"/>
          <w:sz w:val="28"/>
          <w:szCs w:val="28"/>
        </w:rPr>
        <w:t xml:space="preserve">коммунальных услуг </w:t>
      </w:r>
      <w:r>
        <w:rPr>
          <w:rFonts w:ascii="Times New Roman" w:eastAsia="Times New Roman" w:hAnsi="Times New Roman" w:cs="Times New Roman"/>
          <w:sz w:val="28"/>
          <w:szCs w:val="28"/>
        </w:rPr>
        <w:t xml:space="preserve">за период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w:t>
      </w:r>
      <w:r>
        <w:rPr>
          <w:rStyle w:val="cat-Dategrp-15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6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ответчик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исполнил, что послужило основанием для обращения истца в суд с настоящим иском.</w:t>
      </w:r>
    </w:p>
    <w:p>
      <w:pPr>
        <w:spacing w:before="0" w:after="0"/>
        <w:ind w:firstLine="709"/>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оказательства оплаты задолженности в материалы дела </w:t>
      </w:r>
      <w:r>
        <w:rPr>
          <w:rFonts w:ascii="Times New Roman" w:eastAsia="Times New Roman" w:hAnsi="Times New Roman" w:cs="Times New Roman"/>
          <w:sz w:val="28"/>
          <w:szCs w:val="28"/>
        </w:rPr>
        <w:t xml:space="preserve">ответчиком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не представлены.</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Представленный истцом расчет (л.д. 12) содержит указание на размеры задолженности по оплате содержания общего имущества собственников помещений в МКД, а также задолженности по оплате дополнительных услуг (безопасность, доступ); расчет судом проверен, признан обоснованным; контррасчет ответчиком не представлен. </w:t>
      </w: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оскольку ответчик возражения относительно арифметического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методологического расчета задолженности не представил, а требования истца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о взыскании задолженности в силу вышеприведенных положений закона являются обоснованными</w:t>
      </w:r>
      <w:r>
        <w:rPr>
          <w:rFonts w:ascii="Times New Roman" w:eastAsia="Times New Roman" w:hAnsi="Times New Roman" w:cs="Times New Roman"/>
          <w:sz w:val="28"/>
          <w:szCs w:val="28"/>
        </w:rPr>
        <w:t xml:space="preserve"> и не опровергнутыми ответчиком</w:t>
      </w:r>
      <w:r>
        <w:rPr>
          <w:rFonts w:ascii="Times New Roman" w:eastAsia="Times New Roman" w:hAnsi="Times New Roman" w:cs="Times New Roman"/>
          <w:sz w:val="28"/>
          <w:szCs w:val="28"/>
        </w:rPr>
        <w:t>, суд приходит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выводу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наличии законных оснований для взыскания с </w:t>
      </w:r>
      <w:r>
        <w:rPr>
          <w:rStyle w:val="cat-FIOgrp-56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задолженности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 оплате жилищно-коммунальных услуг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период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5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6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размере </w:t>
      </w:r>
      <w:r>
        <w:rPr>
          <w:rStyle w:val="cat-Sumgrp-62rplc-4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зложенного, исковые требования подлежа</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 xml:space="preserve">удовлетворению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полном </w:t>
      </w:r>
      <w:r>
        <w:rPr>
          <w:rFonts w:ascii="Times New Roman" w:eastAsia="Times New Roman" w:hAnsi="Times New Roman" w:cs="Times New Roman"/>
          <w:sz w:val="28"/>
          <w:szCs w:val="28"/>
        </w:rPr>
        <w:t>объеме.</w:t>
      </w:r>
    </w:p>
    <w:p>
      <w:pPr>
        <w:spacing w:before="0" w:after="0"/>
        <w:ind w:firstLine="709"/>
        <w:jc w:val="both"/>
        <w:rPr>
          <w:sz w:val="28"/>
          <w:szCs w:val="28"/>
        </w:rPr>
      </w:pPr>
      <w:r>
        <w:rPr>
          <w:rFonts w:ascii="Times New Roman" w:eastAsia="Times New Roman" w:hAnsi="Times New Roman" w:cs="Times New Roman"/>
          <w:sz w:val="28"/>
          <w:szCs w:val="28"/>
        </w:rPr>
        <w:t xml:space="preserve">Относительно заявленных ответчиком доводов мировой судья отмечает следующее. </w:t>
      </w:r>
    </w:p>
    <w:p>
      <w:pPr>
        <w:spacing w:before="0" w:after="0"/>
        <w:ind w:firstLine="709"/>
        <w:jc w:val="both"/>
        <w:rPr>
          <w:sz w:val="28"/>
          <w:szCs w:val="28"/>
        </w:rPr>
      </w:pPr>
      <w:r>
        <w:rPr>
          <w:rFonts w:ascii="Times New Roman" w:eastAsia="Times New Roman" w:hAnsi="Times New Roman" w:cs="Times New Roman"/>
          <w:sz w:val="28"/>
          <w:szCs w:val="28"/>
        </w:rPr>
        <w:t xml:space="preserve">Довод </w:t>
      </w:r>
      <w:r>
        <w:rPr>
          <w:rFonts w:ascii="Times New Roman" w:eastAsia="Times New Roman" w:hAnsi="Times New Roman" w:cs="Times New Roman"/>
          <w:sz w:val="28"/>
          <w:szCs w:val="28"/>
        </w:rPr>
        <w:t xml:space="preserve">ответчика о том, что обладание жилым помещением, признанным непригодным для проживания, не может являться основанием для уплаты собственником платы за такое жилое помещение отклоняется, как основанный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ошибочном понимании закона. </w:t>
      </w:r>
    </w:p>
    <w:p>
      <w:pPr>
        <w:spacing w:before="0" w:after="0"/>
        <w:ind w:firstLine="709"/>
        <w:jc w:val="both"/>
        <w:rPr>
          <w:sz w:val="28"/>
          <w:szCs w:val="28"/>
        </w:rPr>
      </w:pPr>
      <w:r>
        <w:rPr>
          <w:rFonts w:ascii="Times New Roman" w:eastAsia="Times New Roman" w:hAnsi="Times New Roman" w:cs="Times New Roman"/>
          <w:sz w:val="28"/>
          <w:szCs w:val="28"/>
        </w:rPr>
        <w:t>Так, в соответствии с п. 1 ст. 153 ЖК РФ г</w:t>
      </w:r>
      <w:r>
        <w:rPr>
          <w:rFonts w:ascii="Times New Roman" w:eastAsia="Times New Roman" w:hAnsi="Times New Roman" w:cs="Times New Roman"/>
          <w:sz w:val="28"/>
          <w:szCs w:val="28"/>
        </w:rPr>
        <w:t>раждане и организации обязаны</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своевременно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 полностью вносить плату за жилое помещение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и коммунальные услуги.</w:t>
      </w:r>
    </w:p>
    <w:p>
      <w:pPr>
        <w:spacing w:before="0" w:after="0"/>
        <w:ind w:firstLine="709"/>
        <w:jc w:val="both"/>
        <w:rPr>
          <w:sz w:val="28"/>
          <w:szCs w:val="28"/>
        </w:rPr>
      </w:pPr>
      <w:r>
        <w:rPr>
          <w:rFonts w:ascii="Times New Roman" w:eastAsia="Times New Roman" w:hAnsi="Times New Roman" w:cs="Times New Roman"/>
          <w:sz w:val="28"/>
          <w:szCs w:val="28"/>
        </w:rPr>
        <w:t>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частью 3 статьи 169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w:t>
      </w:r>
      <w:r>
        <w:rPr>
          <w:rFonts w:ascii="Times New Roman" w:eastAsia="Times New Roman" w:hAnsi="Times New Roman" w:cs="Times New Roman"/>
          <w:sz w:val="28"/>
          <w:szCs w:val="28"/>
        </w:rPr>
        <w:t xml:space="preserve"> (пп. 5 п. 2 ст. 153 ЖК РФ).</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судебном заседании установлено, что ответчик является собственником спорного жилого помещения, что само по себе является достаточным основанием для вывода о возникновении у ответчика обязанности по </w:t>
      </w:r>
      <w:r>
        <w:rPr>
          <w:rFonts w:ascii="Times New Roman" w:eastAsia="Times New Roman" w:hAnsi="Times New Roman" w:cs="Times New Roman"/>
          <w:sz w:val="28"/>
          <w:szCs w:val="28"/>
        </w:rPr>
        <w:t>вн</w:t>
      </w:r>
      <w:r>
        <w:rPr>
          <w:rFonts w:ascii="Times New Roman" w:eastAsia="Times New Roman" w:hAnsi="Times New Roman" w:cs="Times New Roman"/>
          <w:sz w:val="28"/>
          <w:szCs w:val="28"/>
        </w:rPr>
        <w:t xml:space="preserve">есению </w:t>
      </w:r>
      <w:r>
        <w:rPr>
          <w:rFonts w:ascii="Times New Roman" w:eastAsia="Times New Roman" w:hAnsi="Times New Roman" w:cs="Times New Roman"/>
          <w:sz w:val="28"/>
          <w:szCs w:val="28"/>
        </w:rPr>
        <w:t>плат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за жилое помещение и коммунальные услуги.</w:t>
      </w:r>
    </w:p>
    <w:p>
      <w:pPr>
        <w:spacing w:before="0" w:after="0"/>
        <w:ind w:firstLine="709"/>
        <w:jc w:val="both"/>
        <w:rPr>
          <w:sz w:val="28"/>
          <w:szCs w:val="28"/>
        </w:rPr>
      </w:pPr>
      <w:r>
        <w:rPr>
          <w:rFonts w:ascii="Times New Roman" w:eastAsia="Times New Roman" w:hAnsi="Times New Roman" w:cs="Times New Roman"/>
          <w:sz w:val="28"/>
          <w:szCs w:val="28"/>
        </w:rPr>
        <w:t xml:space="preserve">По смыслу п. 1 ст. 141.4 ГК РФ помещения, как объекты гражданских прав, используются в гражданском обороте в двух своих разновидностях – жилые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нежилые помещения. </w:t>
      </w:r>
    </w:p>
    <w:p>
      <w:pPr>
        <w:spacing w:before="0" w:after="0"/>
        <w:ind w:firstLine="709"/>
        <w:jc w:val="both"/>
        <w:rPr>
          <w:sz w:val="28"/>
          <w:szCs w:val="28"/>
        </w:rPr>
      </w:pPr>
      <w:r>
        <w:rPr>
          <w:rFonts w:ascii="Times New Roman" w:eastAsia="Times New Roman" w:hAnsi="Times New Roman" w:cs="Times New Roman"/>
          <w:sz w:val="28"/>
          <w:szCs w:val="28"/>
        </w:rPr>
        <w:t xml:space="preserve">Признание жилого помещения не пригодным для проживания граждан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не влечет возникновения иного режима этого жилого помещения – помещение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не признается нежилым, то есть продолжает оставаться жилым помещением.</w:t>
      </w:r>
    </w:p>
    <w:p>
      <w:pPr>
        <w:spacing w:before="0" w:after="0"/>
        <w:ind w:firstLine="709"/>
        <w:jc w:val="both"/>
        <w:rPr>
          <w:sz w:val="28"/>
          <w:szCs w:val="28"/>
        </w:rPr>
      </w:pPr>
      <w:r>
        <w:rPr>
          <w:rFonts w:ascii="Times New Roman" w:eastAsia="Times New Roman" w:hAnsi="Times New Roman" w:cs="Times New Roman"/>
          <w:sz w:val="28"/>
          <w:szCs w:val="28"/>
        </w:rPr>
        <w:t xml:space="preserve">Об этом указано также и в </w:t>
      </w:r>
      <w:r>
        <w:rPr>
          <w:rFonts w:ascii="Times New Roman" w:eastAsia="Times New Roman" w:hAnsi="Times New Roman" w:cs="Times New Roman"/>
          <w:sz w:val="28"/>
          <w:szCs w:val="28"/>
        </w:rPr>
        <w:t xml:space="preserve">Постановлении Администрации </w:t>
      </w:r>
      <w:r>
        <w:rPr>
          <w:rStyle w:val="cat-Addressgrp-4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от </w:t>
      </w:r>
      <w:r>
        <w:rPr>
          <w:rStyle w:val="cat-Dategrp-20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452: </w:t>
      </w:r>
      <w:r>
        <w:rPr>
          <w:rFonts w:ascii="Times New Roman" w:eastAsia="Times New Roman" w:hAnsi="Times New Roman" w:cs="Times New Roman"/>
          <w:sz w:val="28"/>
          <w:szCs w:val="28"/>
        </w:rPr>
        <w:t xml:space="preserve">непригодным для проживания граждан признается </w:t>
      </w:r>
      <w:r>
        <w:rPr>
          <w:rFonts w:ascii="Times New Roman" w:eastAsia="Times New Roman" w:hAnsi="Times New Roman" w:cs="Times New Roman"/>
          <w:sz w:val="28"/>
          <w:szCs w:val="28"/>
        </w:rPr>
        <w:t xml:space="preserve">жилое помещение, расположенное по адресу: </w:t>
      </w:r>
      <w:r>
        <w:rPr>
          <w:rStyle w:val="cat-Addressgrp-5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(л.д. 57).</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обладание ответчика </w:t>
      </w:r>
      <w:r>
        <w:rPr>
          <w:rFonts w:ascii="Times New Roman" w:eastAsia="Times New Roman" w:hAnsi="Times New Roman" w:cs="Times New Roman"/>
          <w:sz w:val="28"/>
          <w:szCs w:val="28"/>
        </w:rPr>
        <w:t xml:space="preserve">жилым помещением, расположенным по адресу: </w:t>
      </w:r>
      <w:r>
        <w:rPr>
          <w:rStyle w:val="cat-Addressgrp-5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праве собственности, влечет возникновение у ответчика обязанности вносить </w:t>
      </w:r>
      <w:r>
        <w:rPr>
          <w:rFonts w:ascii="Times New Roman" w:eastAsia="Times New Roman" w:hAnsi="Times New Roman" w:cs="Times New Roman"/>
          <w:sz w:val="28"/>
          <w:szCs w:val="28"/>
        </w:rPr>
        <w:t>в полном объеме плату за жилое помещение и коммунальные услуги.</w:t>
      </w:r>
    </w:p>
    <w:p>
      <w:pPr>
        <w:spacing w:before="0" w:after="0"/>
        <w:ind w:firstLine="709"/>
        <w:jc w:val="both"/>
        <w:rPr>
          <w:sz w:val="28"/>
          <w:szCs w:val="28"/>
        </w:rPr>
      </w:pPr>
      <w:r>
        <w:rPr>
          <w:rFonts w:ascii="Times New Roman" w:eastAsia="Times New Roman" w:hAnsi="Times New Roman" w:cs="Times New Roman"/>
          <w:sz w:val="28"/>
          <w:szCs w:val="28"/>
        </w:rPr>
        <w:t xml:space="preserve">При оценке площади спорного жилого помещения суд исходит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из сведений, содержащихся в </w:t>
      </w:r>
      <w:r>
        <w:rPr>
          <w:rFonts w:ascii="Times New Roman" w:eastAsia="Times New Roman" w:hAnsi="Times New Roman" w:cs="Times New Roman"/>
          <w:sz w:val="28"/>
          <w:szCs w:val="28"/>
        </w:rPr>
        <w:t xml:space="preserve">выписке из Единого государственного реестра недвижимости, согласно которым </w:t>
      </w: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ило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помещени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расположенно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 адресу: </w:t>
      </w:r>
      <w:r>
        <w:rPr>
          <w:rStyle w:val="cat-Addressgrp-7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кв. 151, имеет площадь 40 кв.м. (л.д. 65-67).</w:t>
      </w:r>
    </w:p>
    <w:p>
      <w:pPr>
        <w:spacing w:before="0" w:after="0"/>
        <w:ind w:firstLine="709"/>
        <w:jc w:val="both"/>
        <w:rPr>
          <w:sz w:val="28"/>
          <w:szCs w:val="28"/>
        </w:rPr>
      </w:pPr>
      <w:r>
        <w:rPr>
          <w:rFonts w:ascii="Times New Roman" w:eastAsia="Times New Roman" w:hAnsi="Times New Roman" w:cs="Times New Roman"/>
          <w:sz w:val="28"/>
          <w:szCs w:val="28"/>
        </w:rPr>
        <w:t xml:space="preserve">При этом, если ответчик считает неверным указанный в Едином государственном реестре недвижимости размер площади своего жилого помещения, он не </w:t>
      </w:r>
      <w:r>
        <w:rPr>
          <w:rFonts w:ascii="Times New Roman" w:eastAsia="Times New Roman" w:hAnsi="Times New Roman" w:cs="Times New Roman"/>
          <w:sz w:val="28"/>
          <w:szCs w:val="28"/>
        </w:rPr>
        <w:t>лишен права в установленном порядке скорректировать этот размер.</w:t>
      </w:r>
    </w:p>
    <w:p>
      <w:pPr>
        <w:spacing w:before="0" w:after="0"/>
        <w:ind w:firstLine="709"/>
        <w:jc w:val="both"/>
        <w:rPr>
          <w:sz w:val="28"/>
          <w:szCs w:val="28"/>
        </w:rPr>
      </w:pPr>
      <w:r>
        <w:rPr>
          <w:rFonts w:ascii="Times New Roman" w:eastAsia="Times New Roman" w:hAnsi="Times New Roman" w:cs="Times New Roman"/>
          <w:sz w:val="28"/>
          <w:szCs w:val="28"/>
        </w:rPr>
        <w:t xml:space="preserve">Довод ответчика о том, что </w:t>
      </w:r>
      <w:r>
        <w:rPr>
          <w:rFonts w:ascii="Times New Roman" w:eastAsia="Times New Roman" w:hAnsi="Times New Roman" w:cs="Times New Roman"/>
          <w:sz w:val="28"/>
          <w:szCs w:val="28"/>
        </w:rPr>
        <w:t>управляющая организация оказывает коммунальные услуги ненадлежащего качества</w:t>
      </w:r>
      <w:r>
        <w:rPr>
          <w:rFonts w:ascii="Times New Roman" w:eastAsia="Times New Roman" w:hAnsi="Times New Roman" w:cs="Times New Roman"/>
          <w:sz w:val="28"/>
          <w:szCs w:val="28"/>
        </w:rPr>
        <w:t xml:space="preserve"> отклоняется, как необоснованный, поскольку </w:t>
      </w:r>
      <w:r>
        <w:rPr>
          <w:rFonts w:ascii="Times New Roman" w:eastAsia="Times New Roman" w:hAnsi="Times New Roman" w:cs="Times New Roman"/>
          <w:sz w:val="28"/>
          <w:szCs w:val="28"/>
        </w:rPr>
        <w:t xml:space="preserve">доказательства оказания истцом услуг ненадлежащего качества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материалы дела ответчиком не представлены. </w:t>
      </w:r>
      <w:r>
        <w:rPr>
          <w:rFonts w:ascii="Times New Roman" w:eastAsia="Times New Roman" w:hAnsi="Times New Roman" w:cs="Times New Roman"/>
          <w:sz w:val="28"/>
          <w:szCs w:val="28"/>
        </w:rPr>
        <w:t xml:space="preserve">Какие-либо совместные акты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управляющей организацией</w:t>
      </w:r>
      <w:r>
        <w:rPr>
          <w:rFonts w:ascii="Times New Roman" w:eastAsia="Times New Roman" w:hAnsi="Times New Roman" w:cs="Times New Roman"/>
          <w:sz w:val="28"/>
          <w:szCs w:val="28"/>
        </w:rPr>
        <w:t>, либо независимыми лицами с участием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контролирующих органов относительно оказания/неоказания</w:t>
      </w:r>
      <w:r>
        <w:rPr>
          <w:rFonts w:ascii="Times New Roman" w:eastAsia="Times New Roman" w:hAnsi="Times New Roman" w:cs="Times New Roman"/>
          <w:sz w:val="28"/>
          <w:szCs w:val="28"/>
        </w:rPr>
        <w:t xml:space="preserve"> услуг </w:t>
      </w:r>
      <w:r>
        <w:rPr>
          <w:rFonts w:ascii="Times New Roman" w:eastAsia="Times New Roman" w:hAnsi="Times New Roman" w:cs="Times New Roman"/>
          <w:sz w:val="28"/>
          <w:szCs w:val="28"/>
        </w:rPr>
        <w:t xml:space="preserve">материалы дела не содержат. Во всяком случае, указание ответчика на ненадлежащее </w:t>
      </w:r>
      <w:r>
        <w:rPr>
          <w:rFonts w:ascii="Times New Roman" w:eastAsia="Times New Roman" w:hAnsi="Times New Roman" w:cs="Times New Roman"/>
          <w:sz w:val="28"/>
          <w:szCs w:val="28"/>
        </w:rPr>
        <w:t xml:space="preserve">качество </w:t>
      </w:r>
      <w:r>
        <w:rPr>
          <w:rFonts w:ascii="Times New Roman" w:eastAsia="Times New Roman" w:hAnsi="Times New Roman" w:cs="Times New Roman"/>
          <w:sz w:val="28"/>
          <w:szCs w:val="28"/>
        </w:rPr>
        <w:t xml:space="preserve">услуг не является основанием для освобождения собственника помещения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от установленной законом обязанности по несению расходов на содержание жилого помещения, общего имущества в многоквартирном доме и внесению платы управляющей организации, осуществлявшей в спорный период деятельность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по управлению многоквартирным домом.</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Довод ответчика о том, что ему не оказываются услуг</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домофон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и видеонаблюдени</w:t>
      </w:r>
      <w:r>
        <w:rPr>
          <w:rFonts w:ascii="Times New Roman" w:eastAsia="Times New Roman" w:hAnsi="Times New Roman" w:cs="Times New Roman"/>
          <w:sz w:val="28"/>
          <w:szCs w:val="28"/>
        </w:rPr>
        <w:t>я отклоняется как опровергаемый материалами дела.</w:t>
      </w:r>
    </w:p>
    <w:p>
      <w:pPr>
        <w:spacing w:before="0" w:after="0"/>
        <w:ind w:firstLine="720"/>
        <w:jc w:val="both"/>
        <w:rPr>
          <w:sz w:val="28"/>
          <w:szCs w:val="28"/>
        </w:rPr>
      </w:pPr>
      <w:r>
        <w:rPr>
          <w:rFonts w:ascii="Times New Roman" w:eastAsia="Times New Roman" w:hAnsi="Times New Roman" w:cs="Times New Roman"/>
          <w:sz w:val="28"/>
          <w:szCs w:val="28"/>
        </w:rPr>
        <w:t xml:space="preserve">Так, </w:t>
      </w:r>
      <w:r>
        <w:rPr>
          <w:rFonts w:ascii="Times New Roman" w:eastAsia="Times New Roman" w:hAnsi="Times New Roman" w:cs="Times New Roman"/>
          <w:sz w:val="28"/>
          <w:szCs w:val="28"/>
        </w:rPr>
        <w:t xml:space="preserve">по вопросу 9 Протокола от </w:t>
      </w:r>
      <w:r>
        <w:rPr>
          <w:rStyle w:val="cat-Dategrp-14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 внеочередного общего собрания собственников помещений в многоквартирном доме, расположенном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по адресу: </w:t>
      </w:r>
      <w:r>
        <w:rPr>
          <w:rStyle w:val="cat-Addressgrp-6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решено: поручить </w:t>
      </w:r>
      <w:r>
        <w:rPr>
          <w:rStyle w:val="cat-OrganizationNamegrp-90rplc-4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целях обеспечения сохранности общего имущества многоквартирного дома посредством заключения соответствующих договоров с подрядными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организациями, оказание дополнительных платных услуг: услуга наружного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внутриподъездного</w:t>
      </w:r>
      <w:r>
        <w:rPr>
          <w:rFonts w:ascii="Times New Roman" w:eastAsia="Times New Roman" w:hAnsi="Times New Roman" w:cs="Times New Roman"/>
          <w:sz w:val="28"/>
          <w:szCs w:val="28"/>
        </w:rPr>
        <w:t xml:space="preserve"> наблюдения, содержание системы СКУД, консьерж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на условиях ранее принятых собственниками помещений МКД решений (л.д. 9-11).</w:t>
      </w:r>
    </w:p>
    <w:p>
      <w:pPr>
        <w:spacing w:before="0" w:after="0"/>
        <w:ind w:firstLine="709"/>
        <w:jc w:val="both"/>
        <w:rPr>
          <w:sz w:val="28"/>
          <w:szCs w:val="28"/>
        </w:rPr>
      </w:pPr>
      <w:r>
        <w:rPr>
          <w:rFonts w:ascii="Times New Roman" w:eastAsia="Times New Roman" w:hAnsi="Times New Roman" w:cs="Times New Roman"/>
          <w:sz w:val="28"/>
          <w:szCs w:val="28"/>
        </w:rPr>
        <w:t xml:space="preserve">Соответственно, </w:t>
      </w:r>
      <w:r>
        <w:rPr>
          <w:rFonts w:ascii="Times New Roman" w:eastAsia="Times New Roman" w:hAnsi="Times New Roman" w:cs="Times New Roman"/>
          <w:sz w:val="28"/>
          <w:szCs w:val="28"/>
        </w:rPr>
        <w:t>дополнительные платные услуги оказываются управляющей организацией в отношении каждого собственника жилых помещений в спорном МКД. Иное подлежит доказыванию с помощью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соответствующих доказательств.</w:t>
      </w:r>
    </w:p>
    <w:p>
      <w:pPr>
        <w:spacing w:before="0" w:after="0"/>
        <w:ind w:firstLine="709"/>
        <w:jc w:val="both"/>
        <w:rPr>
          <w:sz w:val="28"/>
          <w:szCs w:val="28"/>
        </w:rPr>
      </w:pPr>
      <w:r>
        <w:rPr>
          <w:rFonts w:ascii="Times New Roman" w:eastAsia="Times New Roman" w:hAnsi="Times New Roman" w:cs="Times New Roman"/>
          <w:sz w:val="28"/>
          <w:szCs w:val="28"/>
        </w:rPr>
        <w:t>С учетом не представления ответчиком актов, подтверждающих отключение жилого помещения ответчика от системы оказания указанных услуг, либо иных подобных документов, суд отклоняет довод ответчика.</w:t>
      </w:r>
    </w:p>
    <w:p>
      <w:pPr>
        <w:spacing w:before="0" w:after="0"/>
        <w:ind w:firstLine="709"/>
        <w:jc w:val="both"/>
        <w:rPr>
          <w:sz w:val="28"/>
          <w:szCs w:val="28"/>
        </w:rPr>
      </w:pPr>
      <w:r>
        <w:rPr>
          <w:rFonts w:ascii="Times New Roman" w:eastAsia="Times New Roman" w:hAnsi="Times New Roman" w:cs="Times New Roman"/>
          <w:sz w:val="28"/>
          <w:szCs w:val="28"/>
        </w:rPr>
        <w:t xml:space="preserve">Кроме того, как необоснованный и не подтвержденный какими-либо документами отклоняется довод ответчика о признании недействительным </w:t>
      </w:r>
      <w:r>
        <w:rPr>
          <w:rFonts w:ascii="Times New Roman" w:eastAsia="Times New Roman" w:hAnsi="Times New Roman" w:cs="Times New Roman"/>
          <w:sz w:val="28"/>
          <w:szCs w:val="28"/>
        </w:rPr>
        <w:t xml:space="preserve">Протокола от </w:t>
      </w:r>
      <w:r>
        <w:rPr>
          <w:rStyle w:val="cat-Dategrp-14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 внеочередного общего собрания собственников помещений в многоквартирном доме, расположенном по адресу: </w:t>
      </w:r>
      <w:r>
        <w:rPr>
          <w:rStyle w:val="cat-Addressgrp-4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Style w:val="cat-Addressgrp-8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Истцом заявлено требование о взыскании с ответчика неустойки (пени)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размере </w:t>
      </w:r>
      <w:r>
        <w:rPr>
          <w:rStyle w:val="cat-Sumgrp-63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начисленной за период с </w:t>
      </w:r>
      <w:r>
        <w:rPr>
          <w:rStyle w:val="cat-Dategrp-17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8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(расчет, л.д.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Пунктом 1 статьи 329 </w:t>
      </w:r>
      <w:r>
        <w:rPr>
          <w:rFonts w:ascii="Times New Roman" w:eastAsia="Times New Roman" w:hAnsi="Times New Roman" w:cs="Times New Roman"/>
          <w:sz w:val="28"/>
          <w:szCs w:val="28"/>
        </w:rPr>
        <w:t xml:space="preserve">ГК РФ </w:t>
      </w:r>
      <w:r>
        <w:rPr>
          <w:rFonts w:ascii="Times New Roman" w:eastAsia="Times New Roman" w:hAnsi="Times New Roman" w:cs="Times New Roman"/>
          <w:sz w:val="28"/>
          <w:szCs w:val="28"/>
        </w:rPr>
        <w:t xml:space="preserve">предусмотрено, что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статьей 330 </w:t>
      </w:r>
      <w:r>
        <w:rPr>
          <w:rFonts w:ascii="Times New Roman" w:eastAsia="Times New Roman" w:hAnsi="Times New Roman" w:cs="Times New Roman"/>
          <w:sz w:val="28"/>
          <w:szCs w:val="28"/>
        </w:rPr>
        <w:t xml:space="preserve">ГК РФ </w:t>
      </w:r>
      <w:r>
        <w:rPr>
          <w:rFonts w:ascii="Times New Roman" w:eastAsia="Times New Roman" w:hAnsi="Times New Roman" w:cs="Times New Roman"/>
          <w:sz w:val="28"/>
          <w:szCs w:val="28"/>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Согласно статье 331 Гражданского кодекса Российской Федерации соглашение о неустойке должно быть совершено в письменной форме.</w:t>
      </w:r>
    </w:p>
    <w:p>
      <w:pPr>
        <w:spacing w:before="0" w:after="0"/>
        <w:ind w:firstLine="708"/>
        <w:jc w:val="both"/>
        <w:rPr>
          <w:sz w:val="28"/>
          <w:szCs w:val="28"/>
        </w:rPr>
      </w:pPr>
      <w:r>
        <w:rPr>
          <w:rFonts w:ascii="Times New Roman" w:eastAsia="Times New Roman" w:hAnsi="Times New Roman" w:cs="Times New Roman"/>
          <w:sz w:val="28"/>
          <w:szCs w:val="28"/>
        </w:rPr>
        <w:t xml:space="preserve">Поскольку неустойка предусмотрена </w:t>
      </w:r>
      <w:r>
        <w:rPr>
          <w:rFonts w:ascii="Times New Roman" w:eastAsia="Times New Roman" w:hAnsi="Times New Roman" w:cs="Times New Roman"/>
          <w:sz w:val="28"/>
          <w:szCs w:val="28"/>
        </w:rPr>
        <w:t>законом (ч. 14 ст. 155 ЖК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w:t>
      </w:r>
      <w:r>
        <w:rPr>
          <w:rFonts w:ascii="Times New Roman" w:eastAsia="Times New Roman" w:hAnsi="Times New Roman" w:cs="Times New Roman"/>
          <w:sz w:val="28"/>
          <w:szCs w:val="28"/>
        </w:rPr>
        <w:t xml:space="preserve">ненадлежащего исполнения ответчиком обязанности по оплате коммунальных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прочих услуг </w:t>
      </w:r>
      <w:r>
        <w:rPr>
          <w:rFonts w:ascii="Times New Roman" w:eastAsia="Times New Roman" w:hAnsi="Times New Roman" w:cs="Times New Roman"/>
          <w:sz w:val="28"/>
          <w:szCs w:val="28"/>
        </w:rPr>
        <w:t>установлен судом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материалами дела, </w:t>
      </w:r>
      <w:r>
        <w:rPr>
          <w:rFonts w:ascii="Times New Roman" w:eastAsia="Times New Roman" w:hAnsi="Times New Roman" w:cs="Times New Roman"/>
          <w:sz w:val="28"/>
          <w:szCs w:val="28"/>
        </w:rPr>
        <w:t>ответчиком не опровергнут, суд находит требование истца о взыскании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ответчика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договорной неустойки обоснованным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расчету, произведенному мировым судьей</w:t>
      </w:r>
      <w:r>
        <w:rPr>
          <w:rFonts w:ascii="Times New Roman" w:eastAsia="Times New Roman" w:hAnsi="Times New Roman" w:cs="Times New Roman"/>
          <w:sz w:val="28"/>
          <w:szCs w:val="28"/>
        </w:rPr>
        <w:t xml:space="preserve">, размер неустойки составит: </w:t>
      </w:r>
    </w:p>
    <w:tbl>
      <w:tblPr>
        <w:tblW w:w="9348" w:type="dxa"/>
        <w:tblInd w:w="98" w:type="dxa"/>
        <w:tblBorders>
          <w:top w:val="single" w:sz="6" w:space="0" w:color="CCCCCC"/>
          <w:left w:val="single" w:sz="6" w:space="0" w:color="CCCCCC"/>
          <w:bottom w:val="single" w:sz="6" w:space="0" w:color="CCCCCC"/>
          <w:right w:val="single" w:sz="6" w:space="0" w:color="CCCCCC"/>
        </w:tblBorders>
        <w:tblCellMar>
          <w:top w:w="0" w:type="dxa"/>
          <w:left w:w="0" w:type="dxa"/>
          <w:bottom w:w="0" w:type="dxa"/>
          <w:right w:w="0" w:type="dxa"/>
        </w:tblCellMar>
      </w:tblPr>
      <w:tblGrid>
        <w:gridCol w:w="1514"/>
        <w:gridCol w:w="1051"/>
        <w:gridCol w:w="1051"/>
        <w:gridCol w:w="959"/>
        <w:gridCol w:w="926"/>
        <w:gridCol w:w="827"/>
        <w:gridCol w:w="1982"/>
        <w:gridCol w:w="1007"/>
      </w:tblGrid>
      <w:tr>
        <w:tblPrEx>
          <w:tblW w:w="9348" w:type="dxa"/>
          <w:tblInd w:w="98" w:type="dxa"/>
          <w:tblBorders>
            <w:top w:val="single" w:sz="6" w:space="0" w:color="CCCCCC"/>
            <w:left w:val="single" w:sz="6" w:space="0" w:color="CCCCCC"/>
            <w:bottom w:val="single" w:sz="6" w:space="0" w:color="CCCCCC"/>
            <w:right w:val="single" w:sz="6" w:space="0" w:color="CCCCCC"/>
          </w:tblBorders>
          <w:tblCellMar>
            <w:top w:w="0" w:type="dxa"/>
            <w:left w:w="0" w:type="dxa"/>
            <w:bottom w:w="0" w:type="dxa"/>
            <w:right w:w="0" w:type="dxa"/>
          </w:tblCellMar>
        </w:tblPrEx>
        <w:trPr>
          <w:trHeight w:val="366"/>
        </w:trPr>
        <w:tc>
          <w:tcPr>
            <w:tcW w:w="9348" w:type="dxa"/>
            <w:gridSpan w:val="8"/>
            <w:tcBorders>
              <w:bottom w:val="single" w:sz="6" w:space="0" w:color="CCCCCC"/>
            </w:tcBorders>
            <w:noWrap w:val="0"/>
            <w:tcMar>
              <w:top w:w="60" w:type="dxa"/>
              <w:left w:w="90" w:type="dxa"/>
              <w:bottom w:w="60" w:type="dxa"/>
              <w:right w:w="90" w:type="dxa"/>
            </w:tcMar>
            <w:vAlign w:val="top"/>
            <w:hideMark/>
          </w:tcPr>
          <w:p>
            <w:pPr>
              <w:spacing w:before="36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Расчёт пеней по задолженности, возникшей </w:t>
            </w:r>
            <w:r>
              <w:rPr>
                <w:rStyle w:val="cat-Dategrp-17rplc-56"/>
                <w:rFonts w:ascii="Times New Roman" w:eastAsia="Times New Roman" w:hAnsi="Times New Roman" w:cs="Times New Roman"/>
                <w:b w:val="0"/>
                <w:bCs w:val="0"/>
                <w:i w:val="0"/>
                <w:iCs w:val="0"/>
                <w:smallCaps w:val="0"/>
                <w:color w:val="000000"/>
              </w:rPr>
              <w:t>дата</w:t>
            </w:r>
          </w:p>
        </w:tc>
      </w:tr>
      <w:tr>
        <w:tblPrEx>
          <w:tblW w:w="9348" w:type="dxa"/>
          <w:tblInd w:w="98" w:type="dxa"/>
          <w:tblCellMar>
            <w:top w:w="0" w:type="dxa"/>
            <w:left w:w="0" w:type="dxa"/>
            <w:bottom w:w="0" w:type="dxa"/>
            <w:right w:w="0" w:type="dxa"/>
          </w:tblCellMar>
        </w:tblPrEx>
        <w:tc>
          <w:tcPr>
            <w:tcW w:w="1410" w:type="dxa"/>
            <w:vMerge w:val="restart"/>
            <w:tcBorders>
              <w:top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Задолженность</w:t>
            </w:r>
          </w:p>
        </w:tc>
        <w:tc>
          <w:tcPr>
            <w:tcW w:w="2977" w:type="dxa"/>
            <w:gridSpan w:val="3"/>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Период просрочки</w:t>
            </w:r>
          </w:p>
        </w:tc>
        <w:tc>
          <w:tcPr>
            <w:tcW w:w="85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Ставка</w:t>
            </w:r>
          </w:p>
        </w:tc>
        <w:tc>
          <w:tcPr>
            <w:tcW w:w="709"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Доля ставки</w:t>
            </w:r>
          </w:p>
        </w:tc>
        <w:tc>
          <w:tcPr>
            <w:tcW w:w="241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Формула</w:t>
            </w:r>
          </w:p>
        </w:tc>
        <w:tc>
          <w:tcPr>
            <w:tcW w:w="992" w:type="dxa"/>
            <w:vMerge w:val="restart"/>
            <w:tcBorders>
              <w:top w:val="single" w:sz="6" w:space="0" w:color="CCCCCC"/>
              <w:left w:val="single" w:sz="6" w:space="0" w:color="CCCCCC"/>
              <w:bottom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Пени</w:t>
            </w:r>
          </w:p>
        </w:tc>
      </w:tr>
      <w:tr>
        <w:tblPrEx>
          <w:tblW w:w="9348" w:type="dxa"/>
          <w:tblInd w:w="98" w:type="dxa"/>
          <w:tblCellMar>
            <w:top w:w="0" w:type="dxa"/>
            <w:left w:w="0" w:type="dxa"/>
            <w:bottom w:w="0" w:type="dxa"/>
            <w:right w:w="0" w:type="dxa"/>
          </w:tblCellMar>
        </w:tblPrEx>
        <w:tc>
          <w:tcPr>
            <w:vMerge/>
            <w:tcBorders>
              <w:top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по</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дней</w:t>
            </w: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1 666,36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7rplc-57"/>
                <w:rFonts w:ascii="Times New Roman" w:eastAsia="Times New Roman" w:hAnsi="Times New Roman" w:cs="Times New Roman"/>
                <w:b w:val="0"/>
                <w:bCs w:val="0"/>
                <w:i w:val="0"/>
                <w:iCs w:val="0"/>
                <w:smallCaps w:val="0"/>
                <w:color w:val="000000"/>
                <w:sz w:val="18"/>
                <w:szCs w:val="18"/>
              </w:rPr>
              <w:t>дата</w:t>
            </w:r>
            <w:r>
              <w:rPr>
                <w:rStyle w:val="cat-PhoneNumbergrp-91rplc-58"/>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1rplc-59"/>
                <w:rFonts w:ascii="Times New Roman" w:eastAsia="Times New Roman" w:hAnsi="Times New Roman" w:cs="Times New Roman"/>
                <w:b w:val="0"/>
                <w:bCs w:val="0"/>
                <w:i w:val="0"/>
                <w:iCs w:val="0"/>
                <w:smallCaps w:val="0"/>
                <w:color w:val="000000"/>
                <w:sz w:val="18"/>
                <w:szCs w:val="18"/>
              </w:rPr>
              <w:t>дата</w:t>
            </w:r>
            <w:r>
              <w:rPr>
                <w:rStyle w:val="cat-PhoneNumbergrp-92rplc-60"/>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1 666,36 × 30 × 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61"/>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1 666,36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2rplc-62"/>
                <w:rFonts w:ascii="Times New Roman" w:eastAsia="Times New Roman" w:hAnsi="Times New Roman" w:cs="Times New Roman"/>
                <w:b w:val="0"/>
                <w:bCs w:val="0"/>
                <w:i w:val="0"/>
                <w:iCs w:val="0"/>
                <w:smallCaps w:val="0"/>
                <w:color w:val="000000"/>
                <w:sz w:val="18"/>
                <w:szCs w:val="18"/>
              </w:rPr>
              <w:t>дата</w:t>
            </w:r>
            <w:r>
              <w:rPr>
                <w:rStyle w:val="cat-PhoneNumbergrp-93rplc-63"/>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3rplc-64"/>
                <w:rFonts w:ascii="Times New Roman" w:eastAsia="Times New Roman" w:hAnsi="Times New Roman" w:cs="Times New Roman"/>
                <w:b w:val="0"/>
                <w:bCs w:val="0"/>
                <w:i w:val="0"/>
                <w:iCs w:val="0"/>
                <w:smallCaps w:val="0"/>
                <w:color w:val="000000"/>
                <w:sz w:val="18"/>
                <w:szCs w:val="18"/>
              </w:rPr>
              <w:t>дата</w:t>
            </w:r>
            <w:r>
              <w:rPr>
                <w:rStyle w:val="cat-PhoneNumbergrp-94rplc-65"/>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1/300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1 666,36 × 60 × 1/300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5rplc-66"/>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1 666,36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4rplc-67"/>
                <w:rFonts w:ascii="Times New Roman" w:eastAsia="Times New Roman" w:hAnsi="Times New Roman" w:cs="Times New Roman"/>
                <w:b w:val="0"/>
                <w:bCs w:val="0"/>
                <w:i w:val="0"/>
                <w:iCs w:val="0"/>
                <w:smallCaps w:val="0"/>
                <w:color w:val="000000"/>
                <w:sz w:val="18"/>
                <w:szCs w:val="18"/>
              </w:rPr>
              <w:t>дата</w:t>
            </w:r>
            <w:r>
              <w:rPr>
                <w:rStyle w:val="cat-PhoneNumbergrp-95rplc-68"/>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8rplc-69"/>
                <w:rFonts w:ascii="Times New Roman" w:eastAsia="Times New Roman" w:hAnsi="Times New Roman" w:cs="Times New Roman"/>
                <w:b w:val="0"/>
                <w:bCs w:val="0"/>
                <w:i w:val="0"/>
                <w:iCs w:val="0"/>
                <w:smallCaps w:val="0"/>
                <w:color w:val="000000"/>
                <w:sz w:val="18"/>
                <w:szCs w:val="18"/>
              </w:rPr>
              <w:t>дата</w:t>
            </w:r>
            <w:r>
              <w:rPr>
                <w:rStyle w:val="cat-PhoneNumbergrp-96rplc-70"/>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1/130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1 666,36 × 158 × 1/130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6rplc-71"/>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bCs/>
                <w:i w:val="0"/>
                <w:iCs w:val="0"/>
                <w:smallCaps w:val="0"/>
                <w:color w:val="000000"/>
                <w:sz w:val="18"/>
                <w:szCs w:val="18"/>
              </w:rPr>
              <w:t>Итого:</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7rplc-72"/>
                <w:rFonts w:ascii="Times New Roman" w:eastAsia="Times New Roman" w:hAnsi="Times New Roman" w:cs="Times New Roman"/>
                <w:b/>
                <w:bCs/>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bottom w:val="single" w:sz="6" w:space="0" w:color="CCCCCC"/>
            </w:tcBorders>
            <w:noWrap w:val="0"/>
            <w:tcMar>
              <w:top w:w="60" w:type="dxa"/>
              <w:left w:w="90" w:type="dxa"/>
              <w:bottom w:w="60" w:type="dxa"/>
              <w:right w:w="90" w:type="dxa"/>
            </w:tcMar>
            <w:vAlign w:val="center"/>
            <w:hideMark/>
          </w:tcPr>
          <w:p>
            <w:pPr>
              <w:spacing w:before="36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Расчёт пеней по задолженности, возникшей </w:t>
            </w:r>
            <w:r>
              <w:rPr>
                <w:rStyle w:val="cat-Dategrp-25rplc-73"/>
                <w:rFonts w:ascii="Times New Roman" w:eastAsia="Times New Roman" w:hAnsi="Times New Roman" w:cs="Times New Roman"/>
                <w:b w:val="0"/>
                <w:bCs w:val="0"/>
                <w:i w:val="0"/>
                <w:iCs w:val="0"/>
                <w:smallCaps w:val="0"/>
                <w:color w:val="000000"/>
              </w:rPr>
              <w:t>дата</w:t>
            </w:r>
          </w:p>
        </w:tc>
      </w:tr>
      <w:tr>
        <w:tblPrEx>
          <w:tblW w:w="9348" w:type="dxa"/>
          <w:tblInd w:w="98" w:type="dxa"/>
          <w:tblCellMar>
            <w:top w:w="0" w:type="dxa"/>
            <w:left w:w="0" w:type="dxa"/>
            <w:bottom w:w="0" w:type="dxa"/>
            <w:right w:w="0" w:type="dxa"/>
          </w:tblCellMar>
        </w:tblPrEx>
        <w:tc>
          <w:tcPr>
            <w:tcW w:w="1410" w:type="dxa"/>
            <w:vMerge w:val="restart"/>
            <w:tcBorders>
              <w:top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Задолженность</w:t>
            </w:r>
          </w:p>
        </w:tc>
        <w:tc>
          <w:tcPr>
            <w:tcW w:w="2977" w:type="dxa"/>
            <w:gridSpan w:val="3"/>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Период просрочки</w:t>
            </w:r>
          </w:p>
        </w:tc>
        <w:tc>
          <w:tcPr>
            <w:tcW w:w="85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Ставка</w:t>
            </w:r>
          </w:p>
        </w:tc>
        <w:tc>
          <w:tcPr>
            <w:tcW w:w="709"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Доля ставки</w:t>
            </w:r>
          </w:p>
        </w:tc>
        <w:tc>
          <w:tcPr>
            <w:tcW w:w="241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Формула</w:t>
            </w:r>
          </w:p>
        </w:tc>
        <w:tc>
          <w:tcPr>
            <w:tcW w:w="992" w:type="dxa"/>
            <w:vMerge w:val="restart"/>
            <w:tcBorders>
              <w:top w:val="single" w:sz="6" w:space="0" w:color="CCCCCC"/>
              <w:left w:val="single" w:sz="6" w:space="0" w:color="CCCCCC"/>
              <w:bottom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Пени</w:t>
            </w:r>
          </w:p>
        </w:tc>
      </w:tr>
      <w:tr>
        <w:tblPrEx>
          <w:tblW w:w="9348" w:type="dxa"/>
          <w:tblInd w:w="98" w:type="dxa"/>
          <w:tblCellMar>
            <w:top w:w="0" w:type="dxa"/>
            <w:left w:w="0" w:type="dxa"/>
            <w:bottom w:w="0" w:type="dxa"/>
            <w:right w:w="0" w:type="dxa"/>
          </w:tblCellMar>
        </w:tblPrEx>
        <w:tc>
          <w:tcPr>
            <w:vMerge/>
            <w:tcBorders>
              <w:top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по</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дней</w:t>
            </w: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1 566,36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5rplc-74"/>
                <w:rFonts w:ascii="Times New Roman" w:eastAsia="Times New Roman" w:hAnsi="Times New Roman" w:cs="Times New Roman"/>
                <w:b w:val="0"/>
                <w:bCs w:val="0"/>
                <w:i w:val="0"/>
                <w:iCs w:val="0"/>
                <w:smallCaps w:val="0"/>
                <w:color w:val="000000"/>
                <w:sz w:val="18"/>
                <w:szCs w:val="18"/>
              </w:rPr>
              <w:t>дата</w:t>
            </w:r>
            <w:r>
              <w:rPr>
                <w:rStyle w:val="cat-PhoneNumbergrp-97rplc-75"/>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6rplc-76"/>
                <w:rFonts w:ascii="Times New Roman" w:eastAsia="Times New Roman" w:hAnsi="Times New Roman" w:cs="Times New Roman"/>
                <w:b w:val="0"/>
                <w:bCs w:val="0"/>
                <w:i w:val="0"/>
                <w:iCs w:val="0"/>
                <w:smallCaps w:val="0"/>
                <w:color w:val="000000"/>
                <w:sz w:val="18"/>
                <w:szCs w:val="18"/>
              </w:rPr>
              <w:t>дата</w:t>
            </w:r>
            <w:r>
              <w:rPr>
                <w:rStyle w:val="cat-PhoneNumbergrp-92rplc-77"/>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1 566,36 × 30 × 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78"/>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1 566,36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7rplc-79"/>
                <w:rFonts w:ascii="Times New Roman" w:eastAsia="Times New Roman" w:hAnsi="Times New Roman" w:cs="Times New Roman"/>
                <w:b w:val="0"/>
                <w:bCs w:val="0"/>
                <w:i w:val="0"/>
                <w:iCs w:val="0"/>
                <w:smallCaps w:val="0"/>
                <w:color w:val="000000"/>
                <w:sz w:val="18"/>
                <w:szCs w:val="18"/>
              </w:rPr>
              <w:t>дата</w:t>
            </w:r>
            <w:r>
              <w:rPr>
                <w:rStyle w:val="cat-PhoneNumbergrp-98rplc-80"/>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8rplc-81"/>
                <w:rFonts w:ascii="Times New Roman" w:eastAsia="Times New Roman" w:hAnsi="Times New Roman" w:cs="Times New Roman"/>
                <w:b w:val="0"/>
                <w:bCs w:val="0"/>
                <w:i w:val="0"/>
                <w:iCs w:val="0"/>
                <w:smallCaps w:val="0"/>
                <w:color w:val="000000"/>
                <w:sz w:val="18"/>
                <w:szCs w:val="18"/>
              </w:rPr>
              <w:t>дата</w:t>
            </w:r>
            <w:r>
              <w:rPr>
                <w:rStyle w:val="cat-PhoneNumbergrp-94rplc-82"/>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1/300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1 566,36 × 60 × 1/300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8rplc-83"/>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1 566,36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9rplc-84"/>
                <w:rFonts w:ascii="Times New Roman" w:eastAsia="Times New Roman" w:hAnsi="Times New Roman" w:cs="Times New Roman"/>
                <w:b w:val="0"/>
                <w:bCs w:val="0"/>
                <w:i w:val="0"/>
                <w:iCs w:val="0"/>
                <w:smallCaps w:val="0"/>
                <w:color w:val="000000"/>
                <w:sz w:val="18"/>
                <w:szCs w:val="18"/>
              </w:rPr>
              <w:t>дата</w:t>
            </w:r>
            <w:r>
              <w:rPr>
                <w:rStyle w:val="cat-PhoneNumbergrp-95rplc-85"/>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8rplc-86"/>
                <w:rFonts w:ascii="Times New Roman" w:eastAsia="Times New Roman" w:hAnsi="Times New Roman" w:cs="Times New Roman"/>
                <w:b w:val="0"/>
                <w:bCs w:val="0"/>
                <w:i w:val="0"/>
                <w:iCs w:val="0"/>
                <w:smallCaps w:val="0"/>
                <w:color w:val="000000"/>
                <w:sz w:val="18"/>
                <w:szCs w:val="18"/>
              </w:rPr>
              <w:t>дата</w:t>
            </w:r>
            <w:r>
              <w:rPr>
                <w:rStyle w:val="cat-PhoneNumbergrp-99rplc-87"/>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1/130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1 566,36 × 149 × 1/130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9rplc-88"/>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bCs/>
                <w:i w:val="0"/>
                <w:iCs w:val="0"/>
                <w:smallCaps w:val="0"/>
                <w:color w:val="000000"/>
                <w:sz w:val="18"/>
                <w:szCs w:val="18"/>
              </w:rPr>
              <w:t>Итого:</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0rplc-89"/>
                <w:rFonts w:ascii="Times New Roman" w:eastAsia="Times New Roman" w:hAnsi="Times New Roman" w:cs="Times New Roman"/>
                <w:b/>
                <w:bCs/>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bottom w:val="single" w:sz="6" w:space="0" w:color="CCCCCC"/>
            </w:tcBorders>
            <w:noWrap w:val="0"/>
            <w:tcMar>
              <w:top w:w="60" w:type="dxa"/>
              <w:left w:w="90" w:type="dxa"/>
              <w:bottom w:w="60" w:type="dxa"/>
              <w:right w:w="90" w:type="dxa"/>
            </w:tcMar>
            <w:vAlign w:val="center"/>
            <w:hideMark/>
          </w:tcPr>
          <w:p>
            <w:pPr>
              <w:spacing w:before="36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Расчёт пеней по задолженности, возникшей </w:t>
            </w:r>
            <w:r>
              <w:rPr>
                <w:rStyle w:val="cat-Dategrp-30rplc-90"/>
                <w:rFonts w:ascii="Times New Roman" w:eastAsia="Times New Roman" w:hAnsi="Times New Roman" w:cs="Times New Roman"/>
                <w:b w:val="0"/>
                <w:bCs w:val="0"/>
                <w:i w:val="0"/>
                <w:iCs w:val="0"/>
                <w:smallCaps w:val="0"/>
                <w:color w:val="000000"/>
              </w:rPr>
              <w:t>дата</w:t>
            </w:r>
          </w:p>
        </w:tc>
      </w:tr>
      <w:tr>
        <w:tblPrEx>
          <w:tblW w:w="9348" w:type="dxa"/>
          <w:tblInd w:w="98" w:type="dxa"/>
          <w:tblCellMar>
            <w:top w:w="0" w:type="dxa"/>
            <w:left w:w="0" w:type="dxa"/>
            <w:bottom w:w="0" w:type="dxa"/>
            <w:right w:w="0" w:type="dxa"/>
          </w:tblCellMar>
        </w:tblPrEx>
        <w:tc>
          <w:tcPr>
            <w:tcW w:w="1410" w:type="dxa"/>
            <w:vMerge w:val="restart"/>
            <w:tcBorders>
              <w:top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Задолженность</w:t>
            </w:r>
          </w:p>
        </w:tc>
        <w:tc>
          <w:tcPr>
            <w:tcW w:w="2977" w:type="dxa"/>
            <w:gridSpan w:val="3"/>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Период просрочки</w:t>
            </w:r>
          </w:p>
        </w:tc>
        <w:tc>
          <w:tcPr>
            <w:tcW w:w="85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Ставка</w:t>
            </w:r>
          </w:p>
        </w:tc>
        <w:tc>
          <w:tcPr>
            <w:tcW w:w="709"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Доля ставки</w:t>
            </w:r>
          </w:p>
        </w:tc>
        <w:tc>
          <w:tcPr>
            <w:tcW w:w="241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Формула</w:t>
            </w:r>
          </w:p>
        </w:tc>
        <w:tc>
          <w:tcPr>
            <w:tcW w:w="992" w:type="dxa"/>
            <w:vMerge w:val="restart"/>
            <w:tcBorders>
              <w:top w:val="single" w:sz="6" w:space="0" w:color="CCCCCC"/>
              <w:left w:val="single" w:sz="6" w:space="0" w:color="CCCCCC"/>
              <w:bottom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Пени</w:t>
            </w:r>
          </w:p>
        </w:tc>
      </w:tr>
      <w:tr>
        <w:tblPrEx>
          <w:tblW w:w="9348" w:type="dxa"/>
          <w:tblInd w:w="98" w:type="dxa"/>
          <w:tblCellMar>
            <w:top w:w="0" w:type="dxa"/>
            <w:left w:w="0" w:type="dxa"/>
            <w:bottom w:w="0" w:type="dxa"/>
            <w:right w:w="0" w:type="dxa"/>
          </w:tblCellMar>
        </w:tblPrEx>
        <w:tc>
          <w:tcPr>
            <w:vMerge/>
            <w:tcBorders>
              <w:top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по</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дней</w:t>
            </w: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0rplc-91"/>
                <w:rFonts w:ascii="Times New Roman" w:eastAsia="Times New Roman" w:hAnsi="Times New Roman" w:cs="Times New Roman"/>
                <w:b w:val="0"/>
                <w:bCs w:val="0"/>
                <w:i w:val="0"/>
                <w:iCs w:val="0"/>
                <w:smallCaps w:val="0"/>
                <w:color w:val="000000"/>
                <w:sz w:val="18"/>
                <w:szCs w:val="18"/>
              </w:rPr>
              <w:t>дата</w:t>
            </w:r>
            <w:r>
              <w:rPr>
                <w:rStyle w:val="cat-PhoneNumbergrp-100rplc-92"/>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1rplc-93"/>
                <w:rFonts w:ascii="Times New Roman" w:eastAsia="Times New Roman" w:hAnsi="Times New Roman" w:cs="Times New Roman"/>
                <w:b w:val="0"/>
                <w:bCs w:val="0"/>
                <w:i w:val="0"/>
                <w:iCs w:val="0"/>
                <w:smallCaps w:val="0"/>
                <w:color w:val="000000"/>
                <w:sz w:val="18"/>
                <w:szCs w:val="18"/>
              </w:rPr>
              <w:t>дата</w:t>
            </w:r>
            <w:r>
              <w:rPr>
                <w:rStyle w:val="cat-PhoneNumbergrp-92rplc-94"/>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 × 30 × 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95"/>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2rplc-96"/>
                <w:rFonts w:ascii="Times New Roman" w:eastAsia="Times New Roman" w:hAnsi="Times New Roman" w:cs="Times New Roman"/>
                <w:b w:val="0"/>
                <w:bCs w:val="0"/>
                <w:i w:val="0"/>
                <w:iCs w:val="0"/>
                <w:smallCaps w:val="0"/>
                <w:color w:val="000000"/>
                <w:sz w:val="18"/>
                <w:szCs w:val="18"/>
              </w:rPr>
              <w:t>дата</w:t>
            </w:r>
            <w:r>
              <w:rPr>
                <w:rStyle w:val="cat-PhoneNumbergrp-101rplc-97"/>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3rplc-98"/>
                <w:rFonts w:ascii="Times New Roman" w:eastAsia="Times New Roman" w:hAnsi="Times New Roman" w:cs="Times New Roman"/>
                <w:b w:val="0"/>
                <w:bCs w:val="0"/>
                <w:i w:val="0"/>
                <w:iCs w:val="0"/>
                <w:smallCaps w:val="0"/>
                <w:color w:val="000000"/>
                <w:sz w:val="18"/>
                <w:szCs w:val="18"/>
              </w:rPr>
              <w:t>дата</w:t>
            </w:r>
            <w:r>
              <w:rPr>
                <w:rStyle w:val="cat-PhoneNumbergrp-94rplc-99"/>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1/300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 × 60 × 1/300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1rplc-100"/>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4rplc-101"/>
                <w:rFonts w:ascii="Times New Roman" w:eastAsia="Times New Roman" w:hAnsi="Times New Roman" w:cs="Times New Roman"/>
                <w:b w:val="0"/>
                <w:bCs w:val="0"/>
                <w:i w:val="0"/>
                <w:iCs w:val="0"/>
                <w:smallCaps w:val="0"/>
                <w:color w:val="000000"/>
                <w:sz w:val="18"/>
                <w:szCs w:val="18"/>
              </w:rPr>
              <w:t>дата</w:t>
            </w:r>
            <w:r>
              <w:rPr>
                <w:rStyle w:val="cat-PhoneNumbergrp-95rplc-102"/>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8rplc-103"/>
                <w:rFonts w:ascii="Times New Roman" w:eastAsia="Times New Roman" w:hAnsi="Times New Roman" w:cs="Times New Roman"/>
                <w:b w:val="0"/>
                <w:bCs w:val="0"/>
                <w:i w:val="0"/>
                <w:iCs w:val="0"/>
                <w:smallCaps w:val="0"/>
                <w:color w:val="000000"/>
                <w:sz w:val="18"/>
                <w:szCs w:val="18"/>
              </w:rPr>
              <w:t>дата</w:t>
            </w:r>
            <w:r>
              <w:rPr>
                <w:rStyle w:val="cat-PhoneNumbergrp-102rplc-104"/>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1/130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 × 116 × 1/130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2rplc-105"/>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bCs/>
                <w:i w:val="0"/>
                <w:iCs w:val="0"/>
                <w:smallCaps w:val="0"/>
                <w:color w:val="000000"/>
                <w:sz w:val="18"/>
                <w:szCs w:val="18"/>
              </w:rPr>
              <w:t>Итого:</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3rplc-106"/>
                <w:rFonts w:ascii="Times New Roman" w:eastAsia="Times New Roman" w:hAnsi="Times New Roman" w:cs="Times New Roman"/>
                <w:b/>
                <w:bCs/>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bottom w:val="single" w:sz="6" w:space="0" w:color="CCCCCC"/>
            </w:tcBorders>
            <w:noWrap w:val="0"/>
            <w:tcMar>
              <w:top w:w="60" w:type="dxa"/>
              <w:left w:w="90" w:type="dxa"/>
              <w:bottom w:w="60" w:type="dxa"/>
              <w:right w:w="90" w:type="dxa"/>
            </w:tcMar>
            <w:vAlign w:val="center"/>
            <w:hideMark/>
          </w:tcPr>
          <w:p>
            <w:pPr>
              <w:spacing w:before="36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Расчёт пеней по задолженности, возникшей </w:t>
            </w:r>
            <w:r>
              <w:rPr>
                <w:rStyle w:val="cat-Dategrp-35rplc-107"/>
                <w:rFonts w:ascii="Times New Roman" w:eastAsia="Times New Roman" w:hAnsi="Times New Roman" w:cs="Times New Roman"/>
                <w:b w:val="0"/>
                <w:bCs w:val="0"/>
                <w:i w:val="0"/>
                <w:iCs w:val="0"/>
                <w:smallCaps w:val="0"/>
                <w:color w:val="000000"/>
              </w:rPr>
              <w:t>дата</w:t>
            </w:r>
          </w:p>
        </w:tc>
      </w:tr>
      <w:tr>
        <w:tblPrEx>
          <w:tblW w:w="9348" w:type="dxa"/>
          <w:tblInd w:w="98" w:type="dxa"/>
          <w:tblCellMar>
            <w:top w:w="0" w:type="dxa"/>
            <w:left w:w="0" w:type="dxa"/>
            <w:bottom w:w="0" w:type="dxa"/>
            <w:right w:w="0" w:type="dxa"/>
          </w:tblCellMar>
        </w:tblPrEx>
        <w:tc>
          <w:tcPr>
            <w:tcW w:w="1410" w:type="dxa"/>
            <w:vMerge w:val="restart"/>
            <w:tcBorders>
              <w:top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Задолженность</w:t>
            </w:r>
          </w:p>
        </w:tc>
        <w:tc>
          <w:tcPr>
            <w:tcW w:w="2977" w:type="dxa"/>
            <w:gridSpan w:val="3"/>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Период просрочки</w:t>
            </w:r>
          </w:p>
        </w:tc>
        <w:tc>
          <w:tcPr>
            <w:tcW w:w="85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Ставка</w:t>
            </w:r>
          </w:p>
        </w:tc>
        <w:tc>
          <w:tcPr>
            <w:tcW w:w="709"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Доля ставки</w:t>
            </w:r>
          </w:p>
        </w:tc>
        <w:tc>
          <w:tcPr>
            <w:tcW w:w="241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Формула</w:t>
            </w:r>
          </w:p>
        </w:tc>
        <w:tc>
          <w:tcPr>
            <w:tcW w:w="992" w:type="dxa"/>
            <w:vMerge w:val="restart"/>
            <w:tcBorders>
              <w:top w:val="single" w:sz="6" w:space="0" w:color="CCCCCC"/>
              <w:left w:val="single" w:sz="6" w:space="0" w:color="CCCCCC"/>
              <w:bottom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Пени</w:t>
            </w:r>
          </w:p>
        </w:tc>
      </w:tr>
      <w:tr>
        <w:tblPrEx>
          <w:tblW w:w="9348" w:type="dxa"/>
          <w:tblInd w:w="98" w:type="dxa"/>
          <w:tblCellMar>
            <w:top w:w="0" w:type="dxa"/>
            <w:left w:w="0" w:type="dxa"/>
            <w:bottom w:w="0" w:type="dxa"/>
            <w:right w:w="0" w:type="dxa"/>
          </w:tblCellMar>
        </w:tblPrEx>
        <w:tc>
          <w:tcPr>
            <w:vMerge/>
            <w:tcBorders>
              <w:top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по</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дней</w:t>
            </w: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5rplc-108"/>
                <w:rFonts w:ascii="Times New Roman" w:eastAsia="Times New Roman" w:hAnsi="Times New Roman" w:cs="Times New Roman"/>
                <w:b w:val="0"/>
                <w:bCs w:val="0"/>
                <w:i w:val="0"/>
                <w:iCs w:val="0"/>
                <w:smallCaps w:val="0"/>
                <w:color w:val="000000"/>
                <w:sz w:val="18"/>
                <w:szCs w:val="18"/>
              </w:rPr>
              <w:t>дата</w:t>
            </w:r>
            <w:r>
              <w:rPr>
                <w:rStyle w:val="cat-PhoneNumbergrp-97rplc-109"/>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29rplc-110"/>
                <w:rFonts w:ascii="Times New Roman" w:eastAsia="Times New Roman" w:hAnsi="Times New Roman" w:cs="Times New Roman"/>
                <w:b w:val="0"/>
                <w:bCs w:val="0"/>
                <w:i w:val="0"/>
                <w:iCs w:val="0"/>
                <w:smallCaps w:val="0"/>
                <w:color w:val="000000"/>
                <w:sz w:val="18"/>
                <w:szCs w:val="18"/>
              </w:rPr>
              <w:t>дата</w:t>
            </w:r>
            <w:r>
              <w:rPr>
                <w:rStyle w:val="cat-PhoneNumbergrp-92rplc-111"/>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 × 30 × 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112"/>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6rplc-113"/>
                <w:rFonts w:ascii="Times New Roman" w:eastAsia="Times New Roman" w:hAnsi="Times New Roman" w:cs="Times New Roman"/>
                <w:b w:val="0"/>
                <w:bCs w:val="0"/>
                <w:i w:val="0"/>
                <w:iCs w:val="0"/>
                <w:smallCaps w:val="0"/>
                <w:color w:val="000000"/>
                <w:sz w:val="18"/>
                <w:szCs w:val="18"/>
              </w:rPr>
              <w:t>дата</w:t>
            </w:r>
            <w:r>
              <w:rPr>
                <w:rStyle w:val="cat-PhoneNumbergrp-103rplc-114"/>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7rplc-115"/>
                <w:rFonts w:ascii="Times New Roman" w:eastAsia="Times New Roman" w:hAnsi="Times New Roman" w:cs="Times New Roman"/>
                <w:b w:val="0"/>
                <w:bCs w:val="0"/>
                <w:i w:val="0"/>
                <w:iCs w:val="0"/>
                <w:smallCaps w:val="0"/>
                <w:color w:val="000000"/>
                <w:sz w:val="18"/>
                <w:szCs w:val="18"/>
              </w:rPr>
              <w:t>дата</w:t>
            </w:r>
            <w:r>
              <w:rPr>
                <w:rStyle w:val="cat-PhoneNumbergrp-94rplc-116"/>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1/300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 × 60 × 1/300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1rplc-117"/>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8rplc-118"/>
                <w:rFonts w:ascii="Times New Roman" w:eastAsia="Times New Roman" w:hAnsi="Times New Roman" w:cs="Times New Roman"/>
                <w:b w:val="0"/>
                <w:bCs w:val="0"/>
                <w:i w:val="0"/>
                <w:iCs w:val="0"/>
                <w:smallCaps w:val="0"/>
                <w:color w:val="000000"/>
                <w:sz w:val="18"/>
                <w:szCs w:val="18"/>
              </w:rPr>
              <w:t>дата</w:t>
            </w:r>
            <w:r>
              <w:rPr>
                <w:rStyle w:val="cat-PhoneNumbergrp-95rplc-119"/>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8rplc-120"/>
                <w:rFonts w:ascii="Times New Roman" w:eastAsia="Times New Roman" w:hAnsi="Times New Roman" w:cs="Times New Roman"/>
                <w:b w:val="0"/>
                <w:bCs w:val="0"/>
                <w:i w:val="0"/>
                <w:iCs w:val="0"/>
                <w:smallCaps w:val="0"/>
                <w:color w:val="000000"/>
                <w:sz w:val="18"/>
                <w:szCs w:val="18"/>
              </w:rPr>
              <w:t>дата</w:t>
            </w:r>
            <w:r>
              <w:rPr>
                <w:rStyle w:val="cat-PhoneNumbergrp-104rplc-121"/>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1/130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1 616,36 × 88 × 1/130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4rplc-122"/>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bCs/>
                <w:i w:val="0"/>
                <w:iCs w:val="0"/>
                <w:smallCaps w:val="0"/>
                <w:color w:val="000000"/>
                <w:sz w:val="18"/>
                <w:szCs w:val="18"/>
              </w:rPr>
              <w:t>Итого:</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5rplc-123"/>
                <w:rFonts w:ascii="Times New Roman" w:eastAsia="Times New Roman" w:hAnsi="Times New Roman" w:cs="Times New Roman"/>
                <w:b/>
                <w:bCs/>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bottom w:val="single" w:sz="6" w:space="0" w:color="CCCCCC"/>
            </w:tcBorders>
            <w:noWrap w:val="0"/>
            <w:tcMar>
              <w:top w:w="60" w:type="dxa"/>
              <w:left w:w="90" w:type="dxa"/>
              <w:bottom w:w="60" w:type="dxa"/>
              <w:right w:w="90" w:type="dxa"/>
            </w:tcMar>
            <w:vAlign w:val="center"/>
            <w:hideMark/>
          </w:tcPr>
          <w:p>
            <w:pPr>
              <w:spacing w:before="36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Расчёт пеней по задолженности, возникшей </w:t>
            </w:r>
            <w:r>
              <w:rPr>
                <w:rStyle w:val="cat-Dategrp-36rplc-124"/>
                <w:rFonts w:ascii="Times New Roman" w:eastAsia="Times New Roman" w:hAnsi="Times New Roman" w:cs="Times New Roman"/>
                <w:b w:val="0"/>
                <w:bCs w:val="0"/>
                <w:i w:val="0"/>
                <w:iCs w:val="0"/>
                <w:smallCaps w:val="0"/>
                <w:color w:val="000000"/>
              </w:rPr>
              <w:t>дата</w:t>
            </w:r>
          </w:p>
        </w:tc>
      </w:tr>
      <w:tr>
        <w:tblPrEx>
          <w:tblW w:w="9348" w:type="dxa"/>
          <w:tblInd w:w="98" w:type="dxa"/>
          <w:tblCellMar>
            <w:top w:w="0" w:type="dxa"/>
            <w:left w:w="0" w:type="dxa"/>
            <w:bottom w:w="0" w:type="dxa"/>
            <w:right w:w="0" w:type="dxa"/>
          </w:tblCellMar>
        </w:tblPrEx>
        <w:tc>
          <w:tcPr>
            <w:tcW w:w="1410" w:type="dxa"/>
            <w:vMerge w:val="restart"/>
            <w:tcBorders>
              <w:top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Задолженность</w:t>
            </w:r>
          </w:p>
        </w:tc>
        <w:tc>
          <w:tcPr>
            <w:tcW w:w="2977" w:type="dxa"/>
            <w:gridSpan w:val="3"/>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Период просрочки</w:t>
            </w:r>
          </w:p>
        </w:tc>
        <w:tc>
          <w:tcPr>
            <w:tcW w:w="85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Ставка</w:t>
            </w:r>
          </w:p>
        </w:tc>
        <w:tc>
          <w:tcPr>
            <w:tcW w:w="709"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Доля ставки</w:t>
            </w:r>
          </w:p>
        </w:tc>
        <w:tc>
          <w:tcPr>
            <w:tcW w:w="241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Формула</w:t>
            </w:r>
          </w:p>
        </w:tc>
        <w:tc>
          <w:tcPr>
            <w:tcW w:w="992" w:type="dxa"/>
            <w:vMerge w:val="restart"/>
            <w:tcBorders>
              <w:top w:val="single" w:sz="6" w:space="0" w:color="CCCCCC"/>
              <w:left w:val="single" w:sz="6" w:space="0" w:color="CCCCCC"/>
              <w:bottom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Пени</w:t>
            </w:r>
          </w:p>
        </w:tc>
      </w:tr>
      <w:tr>
        <w:tblPrEx>
          <w:tblW w:w="9348" w:type="dxa"/>
          <w:tblInd w:w="98" w:type="dxa"/>
          <w:tblCellMar>
            <w:top w:w="0" w:type="dxa"/>
            <w:left w:w="0" w:type="dxa"/>
            <w:bottom w:w="0" w:type="dxa"/>
            <w:right w:w="0" w:type="dxa"/>
          </w:tblCellMar>
        </w:tblPrEx>
        <w:tc>
          <w:tcPr>
            <w:vMerge/>
            <w:tcBorders>
              <w:top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по</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дней</w:t>
            </w: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1 090,87</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6rplc-125"/>
                <w:rFonts w:ascii="Times New Roman" w:eastAsia="Times New Roman" w:hAnsi="Times New Roman" w:cs="Times New Roman"/>
                <w:b w:val="0"/>
                <w:bCs w:val="0"/>
                <w:i w:val="0"/>
                <w:iCs w:val="0"/>
                <w:smallCaps w:val="0"/>
                <w:color w:val="000000"/>
                <w:sz w:val="18"/>
                <w:szCs w:val="18"/>
              </w:rPr>
              <w:t>дата</w:t>
            </w:r>
            <w:r>
              <w:rPr>
                <w:rStyle w:val="cat-PhoneNumbergrp-98rplc-126"/>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39rplc-127"/>
                <w:rFonts w:ascii="Times New Roman" w:eastAsia="Times New Roman" w:hAnsi="Times New Roman" w:cs="Times New Roman"/>
                <w:b w:val="0"/>
                <w:bCs w:val="0"/>
                <w:i w:val="0"/>
                <w:iCs w:val="0"/>
                <w:smallCaps w:val="0"/>
                <w:color w:val="000000"/>
                <w:sz w:val="18"/>
                <w:szCs w:val="18"/>
              </w:rPr>
              <w:t>дата</w:t>
            </w:r>
            <w:r>
              <w:rPr>
                <w:rStyle w:val="cat-PhoneNumbergrp-92rplc-128"/>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1 090,87 × 30 × 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129"/>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1 090,87</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0rplc-130"/>
                <w:rFonts w:ascii="Times New Roman" w:eastAsia="Times New Roman" w:hAnsi="Times New Roman" w:cs="Times New Roman"/>
                <w:b w:val="0"/>
                <w:bCs w:val="0"/>
                <w:i w:val="0"/>
                <w:iCs w:val="0"/>
                <w:smallCaps w:val="0"/>
                <w:color w:val="000000"/>
                <w:sz w:val="18"/>
                <w:szCs w:val="18"/>
              </w:rPr>
              <w:t>дата</w:t>
            </w:r>
            <w:r>
              <w:rPr>
                <w:rStyle w:val="cat-PhoneNumbergrp-103rplc-131"/>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1rplc-132"/>
                <w:rFonts w:ascii="Times New Roman" w:eastAsia="Times New Roman" w:hAnsi="Times New Roman" w:cs="Times New Roman"/>
                <w:b w:val="0"/>
                <w:bCs w:val="0"/>
                <w:i w:val="0"/>
                <w:iCs w:val="0"/>
                <w:smallCaps w:val="0"/>
                <w:color w:val="000000"/>
                <w:sz w:val="18"/>
                <w:szCs w:val="18"/>
              </w:rPr>
              <w:t>дата</w:t>
            </w:r>
            <w:r>
              <w:rPr>
                <w:rStyle w:val="cat-PhoneNumbergrp-94rplc-133"/>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1/300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1 090,87 × 60 × 1/300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6rplc-134"/>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1 090,87</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2rplc-135"/>
                <w:rFonts w:ascii="Times New Roman" w:eastAsia="Times New Roman" w:hAnsi="Times New Roman" w:cs="Times New Roman"/>
                <w:b w:val="0"/>
                <w:bCs w:val="0"/>
                <w:i w:val="0"/>
                <w:iCs w:val="0"/>
                <w:smallCaps w:val="0"/>
                <w:color w:val="000000"/>
                <w:sz w:val="18"/>
                <w:szCs w:val="18"/>
              </w:rPr>
              <w:t>дата</w:t>
            </w:r>
            <w:r>
              <w:rPr>
                <w:rStyle w:val="cat-PhoneNumbergrp-95rplc-136"/>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8rplc-137"/>
                <w:rFonts w:ascii="Times New Roman" w:eastAsia="Times New Roman" w:hAnsi="Times New Roman" w:cs="Times New Roman"/>
                <w:b w:val="0"/>
                <w:bCs w:val="0"/>
                <w:i w:val="0"/>
                <w:iCs w:val="0"/>
                <w:smallCaps w:val="0"/>
                <w:color w:val="000000"/>
                <w:sz w:val="18"/>
                <w:szCs w:val="18"/>
              </w:rPr>
              <w:t>дата</w:t>
            </w:r>
            <w:r>
              <w:rPr>
                <w:rStyle w:val="cat-PhoneNumbergrp-105rplc-138"/>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1/130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1 090,87 × 58 × 1/130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7rplc-139"/>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bCs/>
                <w:i w:val="0"/>
                <w:iCs w:val="0"/>
                <w:smallCaps w:val="0"/>
                <w:color w:val="000000"/>
                <w:sz w:val="18"/>
                <w:szCs w:val="18"/>
              </w:rPr>
              <w:t>Итого:</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8rplc-140"/>
                <w:rFonts w:ascii="Times New Roman" w:eastAsia="Times New Roman" w:hAnsi="Times New Roman" w:cs="Times New Roman"/>
                <w:b/>
                <w:bCs/>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bottom w:val="single" w:sz="6" w:space="0" w:color="CCCCCC"/>
            </w:tcBorders>
            <w:noWrap w:val="0"/>
            <w:tcMar>
              <w:top w:w="60" w:type="dxa"/>
              <w:left w:w="90" w:type="dxa"/>
              <w:bottom w:w="60" w:type="dxa"/>
              <w:right w:w="90" w:type="dxa"/>
            </w:tcMar>
            <w:vAlign w:val="center"/>
            <w:hideMark/>
          </w:tcPr>
          <w:p>
            <w:pPr>
              <w:spacing w:before="36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Расчёт пеней по задолженности, возникшей </w:t>
            </w:r>
            <w:r>
              <w:rPr>
                <w:rStyle w:val="cat-Dategrp-43rplc-141"/>
                <w:rFonts w:ascii="Times New Roman" w:eastAsia="Times New Roman" w:hAnsi="Times New Roman" w:cs="Times New Roman"/>
                <w:b w:val="0"/>
                <w:bCs w:val="0"/>
                <w:i w:val="0"/>
                <w:iCs w:val="0"/>
                <w:smallCaps w:val="0"/>
                <w:color w:val="000000"/>
              </w:rPr>
              <w:t>дата</w:t>
            </w:r>
          </w:p>
        </w:tc>
      </w:tr>
      <w:tr>
        <w:tblPrEx>
          <w:tblW w:w="9348" w:type="dxa"/>
          <w:tblInd w:w="98" w:type="dxa"/>
          <w:tblCellMar>
            <w:top w:w="0" w:type="dxa"/>
            <w:left w:w="0" w:type="dxa"/>
            <w:bottom w:w="0" w:type="dxa"/>
            <w:right w:w="0" w:type="dxa"/>
          </w:tblCellMar>
        </w:tblPrEx>
        <w:tc>
          <w:tcPr>
            <w:tcW w:w="1410" w:type="dxa"/>
            <w:vMerge w:val="restart"/>
            <w:tcBorders>
              <w:top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Задолженность</w:t>
            </w:r>
          </w:p>
        </w:tc>
        <w:tc>
          <w:tcPr>
            <w:tcW w:w="2977" w:type="dxa"/>
            <w:gridSpan w:val="3"/>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Период просрочки</w:t>
            </w:r>
          </w:p>
        </w:tc>
        <w:tc>
          <w:tcPr>
            <w:tcW w:w="85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Ставка</w:t>
            </w:r>
          </w:p>
        </w:tc>
        <w:tc>
          <w:tcPr>
            <w:tcW w:w="709"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Доля ставки</w:t>
            </w:r>
          </w:p>
        </w:tc>
        <w:tc>
          <w:tcPr>
            <w:tcW w:w="241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Формула</w:t>
            </w:r>
          </w:p>
        </w:tc>
        <w:tc>
          <w:tcPr>
            <w:tcW w:w="992" w:type="dxa"/>
            <w:vMerge w:val="restart"/>
            <w:tcBorders>
              <w:top w:val="single" w:sz="6" w:space="0" w:color="CCCCCC"/>
              <w:left w:val="single" w:sz="6" w:space="0" w:color="CCCCCC"/>
              <w:bottom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Пени</w:t>
            </w:r>
          </w:p>
        </w:tc>
      </w:tr>
      <w:tr>
        <w:tblPrEx>
          <w:tblW w:w="9348" w:type="dxa"/>
          <w:tblInd w:w="98" w:type="dxa"/>
          <w:tblCellMar>
            <w:top w:w="0" w:type="dxa"/>
            <w:left w:w="0" w:type="dxa"/>
            <w:bottom w:w="0" w:type="dxa"/>
            <w:right w:w="0" w:type="dxa"/>
          </w:tblCellMar>
        </w:tblPrEx>
        <w:tc>
          <w:tcPr>
            <w:vMerge/>
            <w:tcBorders>
              <w:top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по</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дней</w:t>
            </w: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1 674,55</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3rplc-142"/>
                <w:rFonts w:ascii="Times New Roman" w:eastAsia="Times New Roman" w:hAnsi="Times New Roman" w:cs="Times New Roman"/>
                <w:b w:val="0"/>
                <w:bCs w:val="0"/>
                <w:i w:val="0"/>
                <w:iCs w:val="0"/>
                <w:smallCaps w:val="0"/>
                <w:color w:val="000000"/>
                <w:sz w:val="18"/>
                <w:szCs w:val="18"/>
              </w:rPr>
              <w:t>дата</w:t>
            </w:r>
            <w:r>
              <w:rPr>
                <w:rStyle w:val="cat-PhoneNumbergrp-101rplc-143"/>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4rplc-144"/>
                <w:rFonts w:ascii="Times New Roman" w:eastAsia="Times New Roman" w:hAnsi="Times New Roman" w:cs="Times New Roman"/>
                <w:b w:val="0"/>
                <w:bCs w:val="0"/>
                <w:i w:val="0"/>
                <w:iCs w:val="0"/>
                <w:smallCaps w:val="0"/>
                <w:color w:val="000000"/>
                <w:sz w:val="18"/>
                <w:szCs w:val="18"/>
              </w:rPr>
              <w:t>дата</w:t>
            </w:r>
            <w:r>
              <w:rPr>
                <w:rStyle w:val="cat-PhoneNumbergrp-92rplc-145"/>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1 674,55 × 30 × 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146"/>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1 674,55</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5rplc-147"/>
                <w:rFonts w:ascii="Times New Roman" w:eastAsia="Times New Roman" w:hAnsi="Times New Roman" w:cs="Times New Roman"/>
                <w:b w:val="0"/>
                <w:bCs w:val="0"/>
                <w:i w:val="0"/>
                <w:iCs w:val="0"/>
                <w:smallCaps w:val="0"/>
                <w:color w:val="000000"/>
                <w:sz w:val="18"/>
                <w:szCs w:val="18"/>
              </w:rPr>
              <w:t>дата</w:t>
            </w:r>
            <w:r>
              <w:rPr>
                <w:rStyle w:val="cat-PhoneNumbergrp-97rplc-148"/>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6rplc-149"/>
                <w:rFonts w:ascii="Times New Roman" w:eastAsia="Times New Roman" w:hAnsi="Times New Roman" w:cs="Times New Roman"/>
                <w:b w:val="0"/>
                <w:bCs w:val="0"/>
                <w:i w:val="0"/>
                <w:iCs w:val="0"/>
                <w:smallCaps w:val="0"/>
                <w:color w:val="000000"/>
                <w:sz w:val="18"/>
                <w:szCs w:val="18"/>
              </w:rPr>
              <w:t>дата</w:t>
            </w:r>
            <w:r>
              <w:rPr>
                <w:rStyle w:val="cat-PhoneNumbergrp-94rplc-150"/>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1/300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1 674,55 × 60 × 1/300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79rplc-151"/>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1 674,55</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7rplc-152"/>
                <w:rFonts w:ascii="Times New Roman" w:eastAsia="Times New Roman" w:hAnsi="Times New Roman" w:cs="Times New Roman"/>
                <w:b w:val="0"/>
                <w:bCs w:val="0"/>
                <w:i w:val="0"/>
                <w:iCs w:val="0"/>
                <w:smallCaps w:val="0"/>
                <w:color w:val="000000"/>
                <w:sz w:val="18"/>
                <w:szCs w:val="18"/>
              </w:rPr>
              <w:t>дата</w:t>
            </w:r>
            <w:r>
              <w:rPr>
                <w:rStyle w:val="cat-PhoneNumbergrp-95rplc-153"/>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8rplc-154"/>
                <w:rFonts w:ascii="Times New Roman" w:eastAsia="Times New Roman" w:hAnsi="Times New Roman" w:cs="Times New Roman"/>
                <w:b w:val="0"/>
                <w:bCs w:val="0"/>
                <w:i w:val="0"/>
                <w:iCs w:val="0"/>
                <w:smallCaps w:val="0"/>
                <w:color w:val="000000"/>
                <w:sz w:val="18"/>
                <w:szCs w:val="18"/>
              </w:rPr>
              <w:t>дата</w:t>
            </w:r>
            <w:r>
              <w:rPr>
                <w:rStyle w:val="cat-PhoneNumbergrp-106rplc-155"/>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1/130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1 674,55 × 25 × 1/130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80rplc-156"/>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bCs/>
                <w:i w:val="0"/>
                <w:iCs w:val="0"/>
                <w:smallCaps w:val="0"/>
                <w:color w:val="000000"/>
                <w:sz w:val="18"/>
                <w:szCs w:val="18"/>
              </w:rPr>
              <w:t>Итого:</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81rplc-157"/>
                <w:rFonts w:ascii="Times New Roman" w:eastAsia="Times New Roman" w:hAnsi="Times New Roman" w:cs="Times New Roman"/>
                <w:b/>
                <w:bCs/>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bottom w:val="single" w:sz="6" w:space="0" w:color="CCCCCC"/>
            </w:tcBorders>
            <w:noWrap w:val="0"/>
            <w:tcMar>
              <w:top w:w="60" w:type="dxa"/>
              <w:left w:w="90" w:type="dxa"/>
              <w:bottom w:w="60" w:type="dxa"/>
              <w:right w:w="90" w:type="dxa"/>
            </w:tcMar>
            <w:vAlign w:val="center"/>
            <w:hideMark/>
          </w:tcPr>
          <w:p>
            <w:pPr>
              <w:spacing w:before="36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Расчёт пеней по задолженности, возникшей </w:t>
            </w:r>
            <w:r>
              <w:rPr>
                <w:rStyle w:val="cat-Dategrp-44rplc-158"/>
                <w:rFonts w:ascii="Times New Roman" w:eastAsia="Times New Roman" w:hAnsi="Times New Roman" w:cs="Times New Roman"/>
                <w:b w:val="0"/>
                <w:bCs w:val="0"/>
                <w:i w:val="0"/>
                <w:iCs w:val="0"/>
                <w:smallCaps w:val="0"/>
                <w:color w:val="000000"/>
              </w:rPr>
              <w:t>дата</w:t>
            </w:r>
          </w:p>
        </w:tc>
      </w:tr>
      <w:tr>
        <w:tblPrEx>
          <w:tblW w:w="9348" w:type="dxa"/>
          <w:tblInd w:w="98" w:type="dxa"/>
          <w:tblCellMar>
            <w:top w:w="0" w:type="dxa"/>
            <w:left w:w="0" w:type="dxa"/>
            <w:bottom w:w="0" w:type="dxa"/>
            <w:right w:w="0" w:type="dxa"/>
          </w:tblCellMar>
        </w:tblPrEx>
        <w:tc>
          <w:tcPr>
            <w:tcW w:w="1410" w:type="dxa"/>
            <w:vMerge w:val="restart"/>
            <w:tcBorders>
              <w:top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Задолженность</w:t>
            </w:r>
          </w:p>
        </w:tc>
        <w:tc>
          <w:tcPr>
            <w:tcW w:w="2977" w:type="dxa"/>
            <w:gridSpan w:val="3"/>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Период просрочки</w:t>
            </w:r>
          </w:p>
        </w:tc>
        <w:tc>
          <w:tcPr>
            <w:tcW w:w="85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Ставка</w:t>
            </w:r>
          </w:p>
        </w:tc>
        <w:tc>
          <w:tcPr>
            <w:tcW w:w="709"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Доля ставки</w:t>
            </w:r>
          </w:p>
        </w:tc>
        <w:tc>
          <w:tcPr>
            <w:tcW w:w="241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Формула</w:t>
            </w:r>
          </w:p>
        </w:tc>
        <w:tc>
          <w:tcPr>
            <w:tcW w:w="992" w:type="dxa"/>
            <w:vMerge w:val="restart"/>
            <w:tcBorders>
              <w:top w:val="single" w:sz="6" w:space="0" w:color="CCCCCC"/>
              <w:left w:val="single" w:sz="6" w:space="0" w:color="CCCCCC"/>
              <w:bottom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Пени</w:t>
            </w:r>
          </w:p>
        </w:tc>
      </w:tr>
      <w:tr>
        <w:tblPrEx>
          <w:tblW w:w="9348" w:type="dxa"/>
          <w:tblInd w:w="98" w:type="dxa"/>
          <w:tblCellMar>
            <w:top w:w="0" w:type="dxa"/>
            <w:left w:w="0" w:type="dxa"/>
            <w:bottom w:w="0" w:type="dxa"/>
            <w:right w:w="0" w:type="dxa"/>
          </w:tblCellMar>
        </w:tblPrEx>
        <w:tc>
          <w:tcPr>
            <w:vMerge/>
            <w:tcBorders>
              <w:top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по</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дней</w:t>
            </w: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4rplc-159"/>
                <w:rFonts w:ascii="Times New Roman" w:eastAsia="Times New Roman" w:hAnsi="Times New Roman" w:cs="Times New Roman"/>
                <w:b w:val="0"/>
                <w:bCs w:val="0"/>
                <w:i w:val="0"/>
                <w:iCs w:val="0"/>
                <w:smallCaps w:val="0"/>
                <w:color w:val="000000"/>
                <w:sz w:val="18"/>
                <w:szCs w:val="18"/>
              </w:rPr>
              <w:t>дата</w:t>
            </w:r>
            <w:r>
              <w:rPr>
                <w:rStyle w:val="cat-PhoneNumbergrp-97rplc-160"/>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8rplc-161"/>
                <w:rFonts w:ascii="Times New Roman" w:eastAsia="Times New Roman" w:hAnsi="Times New Roman" w:cs="Times New Roman"/>
                <w:b w:val="0"/>
                <w:bCs w:val="0"/>
                <w:i w:val="0"/>
                <w:iCs w:val="0"/>
                <w:smallCaps w:val="0"/>
                <w:color w:val="000000"/>
                <w:sz w:val="18"/>
                <w:szCs w:val="18"/>
              </w:rPr>
              <w:t>дата</w:t>
            </w:r>
            <w:r>
              <w:rPr>
                <w:rStyle w:val="cat-PhoneNumbergrp-92rplc-162"/>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 × 30 × 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163"/>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9rplc-164"/>
                <w:rFonts w:ascii="Times New Roman" w:eastAsia="Times New Roman" w:hAnsi="Times New Roman" w:cs="Times New Roman"/>
                <w:b w:val="0"/>
                <w:bCs w:val="0"/>
                <w:i w:val="0"/>
                <w:iCs w:val="0"/>
                <w:smallCaps w:val="0"/>
                <w:color w:val="000000"/>
                <w:sz w:val="18"/>
                <w:szCs w:val="18"/>
              </w:rPr>
              <w:t>дата</w:t>
            </w:r>
            <w:r>
              <w:rPr>
                <w:rStyle w:val="cat-PhoneNumbergrp-95rplc-165"/>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8rplc-166"/>
                <w:rFonts w:ascii="Times New Roman" w:eastAsia="Times New Roman" w:hAnsi="Times New Roman" w:cs="Times New Roman"/>
                <w:b w:val="0"/>
                <w:bCs w:val="0"/>
                <w:i w:val="0"/>
                <w:iCs w:val="0"/>
                <w:smallCaps w:val="0"/>
                <w:color w:val="000000"/>
                <w:sz w:val="18"/>
                <w:szCs w:val="18"/>
              </w:rPr>
              <w:t>дата</w:t>
            </w:r>
            <w:r>
              <w:rPr>
                <w:rStyle w:val="cat-PhoneNumbergrp-107rplc-167"/>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1/300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 × 56 × 1/300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82rplc-168"/>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bCs/>
                <w:i w:val="0"/>
                <w:iCs w:val="0"/>
                <w:smallCaps w:val="0"/>
                <w:color w:val="000000"/>
                <w:sz w:val="18"/>
                <w:szCs w:val="18"/>
              </w:rPr>
              <w:t>Итого:</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82rplc-169"/>
                <w:rFonts w:ascii="Times New Roman" w:eastAsia="Times New Roman" w:hAnsi="Times New Roman" w:cs="Times New Roman"/>
                <w:b/>
                <w:bCs/>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bottom w:val="single" w:sz="6" w:space="0" w:color="CCCCCC"/>
            </w:tcBorders>
            <w:noWrap w:val="0"/>
            <w:tcMar>
              <w:top w:w="60" w:type="dxa"/>
              <w:left w:w="90" w:type="dxa"/>
              <w:bottom w:w="60" w:type="dxa"/>
              <w:right w:w="90" w:type="dxa"/>
            </w:tcMar>
            <w:vAlign w:val="center"/>
            <w:hideMark/>
          </w:tcPr>
          <w:p>
            <w:pPr>
              <w:spacing w:before="36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Расчёт пеней по задолженности, возникшей </w:t>
            </w:r>
            <w:r>
              <w:rPr>
                <w:rStyle w:val="cat-Dategrp-49rplc-170"/>
                <w:rFonts w:ascii="Times New Roman" w:eastAsia="Times New Roman" w:hAnsi="Times New Roman" w:cs="Times New Roman"/>
                <w:b w:val="0"/>
                <w:bCs w:val="0"/>
                <w:i w:val="0"/>
                <w:iCs w:val="0"/>
                <w:smallCaps w:val="0"/>
                <w:color w:val="000000"/>
              </w:rPr>
              <w:t>дата</w:t>
            </w:r>
          </w:p>
        </w:tc>
      </w:tr>
      <w:tr>
        <w:tblPrEx>
          <w:tblW w:w="9348" w:type="dxa"/>
          <w:tblInd w:w="98" w:type="dxa"/>
          <w:tblCellMar>
            <w:top w:w="0" w:type="dxa"/>
            <w:left w:w="0" w:type="dxa"/>
            <w:bottom w:w="0" w:type="dxa"/>
            <w:right w:w="0" w:type="dxa"/>
          </w:tblCellMar>
        </w:tblPrEx>
        <w:tc>
          <w:tcPr>
            <w:tcW w:w="1410" w:type="dxa"/>
            <w:vMerge w:val="restart"/>
            <w:tcBorders>
              <w:top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Задолженность</w:t>
            </w:r>
          </w:p>
        </w:tc>
        <w:tc>
          <w:tcPr>
            <w:tcW w:w="2977" w:type="dxa"/>
            <w:gridSpan w:val="3"/>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Период просрочки</w:t>
            </w:r>
          </w:p>
        </w:tc>
        <w:tc>
          <w:tcPr>
            <w:tcW w:w="85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Ставка</w:t>
            </w:r>
          </w:p>
        </w:tc>
        <w:tc>
          <w:tcPr>
            <w:tcW w:w="709"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Доля ставки</w:t>
            </w:r>
          </w:p>
        </w:tc>
        <w:tc>
          <w:tcPr>
            <w:tcW w:w="241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Формула</w:t>
            </w:r>
          </w:p>
        </w:tc>
        <w:tc>
          <w:tcPr>
            <w:tcW w:w="992" w:type="dxa"/>
            <w:vMerge w:val="restart"/>
            <w:tcBorders>
              <w:top w:val="single" w:sz="6" w:space="0" w:color="CCCCCC"/>
              <w:left w:val="single" w:sz="6" w:space="0" w:color="CCCCCC"/>
              <w:bottom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Пени</w:t>
            </w:r>
          </w:p>
        </w:tc>
      </w:tr>
      <w:tr>
        <w:tblPrEx>
          <w:tblW w:w="9348" w:type="dxa"/>
          <w:tblInd w:w="98" w:type="dxa"/>
          <w:tblCellMar>
            <w:top w:w="0" w:type="dxa"/>
            <w:left w:w="0" w:type="dxa"/>
            <w:bottom w:w="0" w:type="dxa"/>
            <w:right w:w="0" w:type="dxa"/>
          </w:tblCellMar>
        </w:tblPrEx>
        <w:tc>
          <w:tcPr>
            <w:vMerge/>
            <w:tcBorders>
              <w:top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по</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дней</w:t>
            </w: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9rplc-171"/>
                <w:rFonts w:ascii="Times New Roman" w:eastAsia="Times New Roman" w:hAnsi="Times New Roman" w:cs="Times New Roman"/>
                <w:b w:val="0"/>
                <w:bCs w:val="0"/>
                <w:i w:val="0"/>
                <w:iCs w:val="0"/>
                <w:smallCaps w:val="0"/>
                <w:color w:val="000000"/>
                <w:sz w:val="18"/>
                <w:szCs w:val="18"/>
              </w:rPr>
              <w:t>дата</w:t>
            </w:r>
            <w:r>
              <w:rPr>
                <w:rStyle w:val="cat-PhoneNumbergrp-98rplc-172"/>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50rplc-173"/>
                <w:rFonts w:ascii="Times New Roman" w:eastAsia="Times New Roman" w:hAnsi="Times New Roman" w:cs="Times New Roman"/>
                <w:b w:val="0"/>
                <w:bCs w:val="0"/>
                <w:i w:val="0"/>
                <w:iCs w:val="0"/>
                <w:smallCaps w:val="0"/>
                <w:color w:val="000000"/>
                <w:sz w:val="18"/>
                <w:szCs w:val="18"/>
              </w:rPr>
              <w:t>дата</w:t>
            </w:r>
            <w:r>
              <w:rPr>
                <w:rStyle w:val="cat-PhoneNumbergrp-92rplc-174"/>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 × 30 × 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175"/>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46rplc-176"/>
                <w:rFonts w:ascii="Times New Roman" w:eastAsia="Times New Roman" w:hAnsi="Times New Roman" w:cs="Times New Roman"/>
                <w:b w:val="0"/>
                <w:bCs w:val="0"/>
                <w:i w:val="0"/>
                <w:iCs w:val="0"/>
                <w:smallCaps w:val="0"/>
                <w:color w:val="000000"/>
                <w:sz w:val="18"/>
                <w:szCs w:val="18"/>
              </w:rPr>
              <w:t>дата</w:t>
            </w:r>
            <w:r>
              <w:rPr>
                <w:rStyle w:val="cat-PhoneNumbergrp-95rplc-177"/>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8rplc-178"/>
                <w:rFonts w:ascii="Times New Roman" w:eastAsia="Times New Roman" w:hAnsi="Times New Roman" w:cs="Times New Roman"/>
                <w:b w:val="0"/>
                <w:bCs w:val="0"/>
                <w:i w:val="0"/>
                <w:iCs w:val="0"/>
                <w:smallCaps w:val="0"/>
                <w:color w:val="000000"/>
                <w:sz w:val="18"/>
                <w:szCs w:val="18"/>
              </w:rPr>
              <w:t>дата</w:t>
            </w:r>
            <w:r>
              <w:rPr>
                <w:rStyle w:val="cat-PhoneNumbergrp-108rplc-179"/>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1/300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 × 26 × 1/300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83rplc-180"/>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bCs/>
                <w:i w:val="0"/>
                <w:iCs w:val="0"/>
                <w:smallCaps w:val="0"/>
                <w:color w:val="000000"/>
                <w:sz w:val="18"/>
                <w:szCs w:val="18"/>
              </w:rPr>
              <w:t>Итого:</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83rplc-181"/>
                <w:rFonts w:ascii="Times New Roman" w:eastAsia="Times New Roman" w:hAnsi="Times New Roman" w:cs="Times New Roman"/>
                <w:b/>
                <w:bCs/>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bottom w:val="single" w:sz="6" w:space="0" w:color="CCCCCC"/>
            </w:tcBorders>
            <w:noWrap w:val="0"/>
            <w:tcMar>
              <w:top w:w="60" w:type="dxa"/>
              <w:left w:w="90" w:type="dxa"/>
              <w:bottom w:w="60" w:type="dxa"/>
              <w:right w:w="90" w:type="dxa"/>
            </w:tcMar>
            <w:vAlign w:val="center"/>
            <w:hideMark/>
          </w:tcPr>
          <w:p>
            <w:pPr>
              <w:spacing w:before="36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Расчёт пеней по задолженности, возникшей </w:t>
            </w:r>
            <w:r>
              <w:rPr>
                <w:rStyle w:val="cat-Dategrp-51rplc-182"/>
                <w:rFonts w:ascii="Times New Roman" w:eastAsia="Times New Roman" w:hAnsi="Times New Roman" w:cs="Times New Roman"/>
                <w:b w:val="0"/>
                <w:bCs w:val="0"/>
                <w:i w:val="0"/>
                <w:iCs w:val="0"/>
                <w:smallCaps w:val="0"/>
                <w:color w:val="000000"/>
              </w:rPr>
              <w:t>дата</w:t>
            </w:r>
          </w:p>
        </w:tc>
      </w:tr>
      <w:tr>
        <w:tblPrEx>
          <w:tblW w:w="9348" w:type="dxa"/>
          <w:tblInd w:w="98" w:type="dxa"/>
          <w:tblCellMar>
            <w:top w:w="0" w:type="dxa"/>
            <w:left w:w="0" w:type="dxa"/>
            <w:bottom w:w="0" w:type="dxa"/>
            <w:right w:w="0" w:type="dxa"/>
          </w:tblCellMar>
        </w:tblPrEx>
        <w:tc>
          <w:tcPr>
            <w:tcW w:w="1410" w:type="dxa"/>
            <w:vMerge w:val="restart"/>
            <w:tcBorders>
              <w:top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Задолженность</w:t>
            </w:r>
          </w:p>
        </w:tc>
        <w:tc>
          <w:tcPr>
            <w:tcW w:w="2977" w:type="dxa"/>
            <w:gridSpan w:val="3"/>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Период просрочки</w:t>
            </w:r>
          </w:p>
        </w:tc>
        <w:tc>
          <w:tcPr>
            <w:tcW w:w="85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Ставка</w:t>
            </w:r>
          </w:p>
        </w:tc>
        <w:tc>
          <w:tcPr>
            <w:tcW w:w="709"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Доля ставки</w:t>
            </w:r>
          </w:p>
        </w:tc>
        <w:tc>
          <w:tcPr>
            <w:tcW w:w="2410" w:type="dxa"/>
            <w:vMerge w:val="restart"/>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Формула</w:t>
            </w:r>
          </w:p>
        </w:tc>
        <w:tc>
          <w:tcPr>
            <w:tcW w:w="992" w:type="dxa"/>
            <w:vMerge w:val="restart"/>
            <w:tcBorders>
              <w:top w:val="single" w:sz="6" w:space="0" w:color="CCCCCC"/>
              <w:left w:val="single" w:sz="6" w:space="0" w:color="CCCCCC"/>
              <w:bottom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Пени</w:t>
            </w:r>
          </w:p>
        </w:tc>
      </w:tr>
      <w:tr>
        <w:tblPrEx>
          <w:tblW w:w="9348" w:type="dxa"/>
          <w:tblInd w:w="98" w:type="dxa"/>
          <w:tblCellMar>
            <w:top w:w="0" w:type="dxa"/>
            <w:left w:w="0" w:type="dxa"/>
            <w:bottom w:w="0" w:type="dxa"/>
            <w:right w:w="0" w:type="dxa"/>
          </w:tblCellMar>
        </w:tblPrEx>
        <w:tc>
          <w:tcPr>
            <w:vMerge/>
            <w:tcBorders>
              <w:top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с</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по</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bottom"/>
            <w:hideMark/>
          </w:tcPr>
          <w:p>
            <w:pPr>
              <w:spacing w:before="0" w:after="0"/>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дней</w:t>
            </w: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right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c>
          <w:tcPr>
            <w:vMerge/>
            <w:tcBorders>
              <w:top w:val="single" w:sz="6" w:space="0" w:color="CCCCCC"/>
              <w:left w:val="single" w:sz="6" w:space="0" w:color="CCCCCC"/>
              <w:bottom w:val="single" w:sz="6" w:space="0" w:color="CCCCCC"/>
            </w:tcBorders>
            <w:vAlign w:val="center"/>
            <w:hideMark/>
          </w:tcPr>
          <w:p>
            <w:pPr>
              <w:rPr>
                <w:rFonts w:ascii="Times New Roman" w:eastAsia="Times New Roman" w:hAnsi="Times New Roman" w:cs="Times New Roman"/>
                <w:b w:val="0"/>
                <w:bCs w:val="0"/>
                <w:i w:val="0"/>
                <w:iCs w:val="0"/>
                <w:smallCaps w:val="0"/>
                <w:color w:val="000000"/>
                <w:sz w:val="18"/>
                <w:szCs w:val="18"/>
              </w:rPr>
            </w:pP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51rplc-183"/>
                <w:rFonts w:ascii="Times New Roman" w:eastAsia="Times New Roman" w:hAnsi="Times New Roman" w:cs="Times New Roman"/>
                <w:b w:val="0"/>
                <w:bCs w:val="0"/>
                <w:i w:val="0"/>
                <w:iCs w:val="0"/>
                <w:smallCaps w:val="0"/>
                <w:color w:val="000000"/>
                <w:sz w:val="18"/>
                <w:szCs w:val="18"/>
              </w:rPr>
              <w:t>дата</w:t>
            </w:r>
            <w:r>
              <w:rPr>
                <w:rStyle w:val="cat-PhoneNumbergrp-95rplc-184"/>
                <w:rFonts w:ascii="Times New Roman" w:eastAsia="Times New Roman" w:hAnsi="Times New Roman" w:cs="Times New Roman"/>
                <w:b w:val="0"/>
                <w:bCs w:val="0"/>
                <w:i w:val="0"/>
                <w:iCs w:val="0"/>
                <w:smallCaps w:val="0"/>
                <w:color w:val="000000"/>
                <w:sz w:val="18"/>
                <w:szCs w:val="18"/>
              </w:rPr>
              <w:t>телефон</w:t>
            </w: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Dategrp-18rplc-185"/>
                <w:rFonts w:ascii="Times New Roman" w:eastAsia="Times New Roman" w:hAnsi="Times New Roman" w:cs="Times New Roman"/>
                <w:b w:val="0"/>
                <w:bCs w:val="0"/>
                <w:i w:val="0"/>
                <w:iCs w:val="0"/>
                <w:smallCaps w:val="0"/>
                <w:color w:val="000000"/>
                <w:sz w:val="18"/>
                <w:szCs w:val="18"/>
              </w:rPr>
              <w:t>дата</w:t>
            </w:r>
            <w:r>
              <w:rPr>
                <w:rStyle w:val="cat-PhoneNumbergrp-109rplc-186"/>
                <w:rFonts w:ascii="Times New Roman" w:eastAsia="Times New Roman" w:hAnsi="Times New Roman" w:cs="Times New Roman"/>
                <w:b w:val="0"/>
                <w:bCs w:val="0"/>
                <w:i w:val="0"/>
                <w:iCs w:val="0"/>
                <w:smallCaps w:val="0"/>
                <w:color w:val="000000"/>
                <w:sz w:val="18"/>
                <w:szCs w:val="18"/>
              </w:rPr>
              <w:t>телефон</w:t>
            </w: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,00 %</w:t>
            </w: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0</w:t>
            </w: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val="0"/>
                <w:bCs w:val="0"/>
                <w:i w:val="0"/>
                <w:iCs w:val="0"/>
                <w:smallCaps w:val="0"/>
                <w:color w:val="000000"/>
                <w:sz w:val="18"/>
                <w:szCs w:val="18"/>
              </w:rPr>
              <w:t>1 674,54 × 24 × 0 × 21%</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187"/>
                <w:rFonts w:ascii="Times New Roman" w:eastAsia="Times New Roman" w:hAnsi="Times New Roman" w:cs="Times New Roman"/>
                <w:b w:val="0"/>
                <w:bCs w:val="0"/>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1410" w:type="dxa"/>
            <w:tcBorders>
              <w:top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997"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85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709"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0"/>
                <w:szCs w:val="20"/>
              </w:rPr>
            </w:pPr>
          </w:p>
        </w:tc>
        <w:tc>
          <w:tcPr>
            <w:tcW w:w="2410" w:type="dxa"/>
            <w:tcBorders>
              <w:top w:val="single" w:sz="6" w:space="0" w:color="CCCCCC"/>
              <w:left w:val="single" w:sz="6" w:space="0" w:color="CCCCCC"/>
              <w:bottom w:val="single" w:sz="6" w:space="0" w:color="CCCCCC"/>
              <w:right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Fonts w:ascii="Times New Roman" w:eastAsia="Times New Roman" w:hAnsi="Times New Roman" w:cs="Times New Roman"/>
                <w:b/>
                <w:bCs/>
                <w:i w:val="0"/>
                <w:iCs w:val="0"/>
                <w:smallCaps w:val="0"/>
                <w:color w:val="000000"/>
                <w:sz w:val="18"/>
                <w:szCs w:val="18"/>
              </w:rPr>
              <w:t>Итого:</w:t>
            </w:r>
          </w:p>
        </w:tc>
        <w:tc>
          <w:tcPr>
            <w:tcW w:w="992" w:type="dxa"/>
            <w:tcBorders>
              <w:top w:val="single" w:sz="6" w:space="0" w:color="CCCCCC"/>
              <w:left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18"/>
                <w:szCs w:val="18"/>
              </w:rPr>
            </w:pPr>
            <w:r>
              <w:rPr>
                <w:rStyle w:val="cat-Sumgrp-64rplc-188"/>
                <w:rFonts w:ascii="Times New Roman" w:eastAsia="Times New Roman" w:hAnsi="Times New Roman" w:cs="Times New Roman"/>
                <w:b/>
                <w:bCs/>
                <w:i w:val="0"/>
                <w:iCs w:val="0"/>
                <w:smallCaps w:val="0"/>
                <w:color w:val="000000"/>
                <w:sz w:val="18"/>
                <w:szCs w:val="18"/>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bottom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xml:space="preserve">Сумма основного долга: </w:t>
            </w:r>
            <w:r>
              <w:rPr>
                <w:rStyle w:val="cat-Sumgrp-62rplc-189"/>
                <w:rFonts w:ascii="Times New Roman" w:eastAsia="Times New Roman" w:hAnsi="Times New Roman" w:cs="Times New Roman"/>
                <w:b w:val="0"/>
                <w:bCs w:val="0"/>
                <w:i w:val="0"/>
                <w:iCs w:val="0"/>
                <w:smallCaps w:val="0"/>
                <w:color w:val="000000"/>
                <w:sz w:val="21"/>
                <w:szCs w:val="21"/>
              </w:rPr>
              <w:t>сумма</w:t>
            </w:r>
          </w:p>
        </w:tc>
      </w:tr>
      <w:tr>
        <w:tblPrEx>
          <w:tblW w:w="9348" w:type="dxa"/>
          <w:tblInd w:w="98" w:type="dxa"/>
          <w:tblCellMar>
            <w:top w:w="0" w:type="dxa"/>
            <w:left w:w="0" w:type="dxa"/>
            <w:bottom w:w="0" w:type="dxa"/>
            <w:right w:w="0" w:type="dxa"/>
          </w:tblCellMar>
        </w:tblPrEx>
        <w:tc>
          <w:tcPr>
            <w:tcW w:w="9348" w:type="dxa"/>
            <w:gridSpan w:val="8"/>
            <w:tcBorders>
              <w:top w:val="single" w:sz="6" w:space="0" w:color="CCCCCC"/>
            </w:tcBorders>
            <w:noWrap w:val="0"/>
            <w:tcMar>
              <w:top w:w="60" w:type="dxa"/>
              <w:left w:w="90" w:type="dxa"/>
              <w:bottom w:w="60" w:type="dxa"/>
              <w:right w:w="90" w:type="dxa"/>
            </w:tcMar>
            <w:vAlign w:val="center"/>
            <w:hideMark/>
          </w:tcPr>
          <w:p>
            <w:pPr>
              <w:spacing w:before="0" w:after="0"/>
              <w:jc w:val="right"/>
              <w:rPr>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xml:space="preserve">Сумма пеней по всем задолженностям: </w:t>
            </w:r>
            <w:r>
              <w:rPr>
                <w:rStyle w:val="cat-Sumgrp-84rplc-190"/>
                <w:rFonts w:ascii="Times New Roman" w:eastAsia="Times New Roman" w:hAnsi="Times New Roman" w:cs="Times New Roman"/>
                <w:b w:val="0"/>
                <w:bCs w:val="0"/>
                <w:i w:val="0"/>
                <w:iCs w:val="0"/>
                <w:smallCaps w:val="0"/>
                <w:color w:val="000000"/>
                <w:sz w:val="21"/>
                <w:szCs w:val="21"/>
              </w:rPr>
              <w:t>сумма</w:t>
            </w:r>
          </w:p>
        </w:tc>
      </w:tr>
    </w:tbl>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Таким образом, заявленн</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 xml:space="preserve">истцом к взысканию </w:t>
      </w:r>
      <w:r>
        <w:rPr>
          <w:rFonts w:ascii="Times New Roman" w:eastAsia="Times New Roman" w:hAnsi="Times New Roman" w:cs="Times New Roman"/>
          <w:sz w:val="28"/>
          <w:szCs w:val="28"/>
        </w:rPr>
        <w:t xml:space="preserve">неустойка </w:t>
      </w:r>
      <w:r>
        <w:rPr>
          <w:rFonts w:ascii="Times New Roman" w:eastAsia="Times New Roman" w:hAnsi="Times New Roman" w:cs="Times New Roman"/>
          <w:sz w:val="28"/>
          <w:szCs w:val="28"/>
        </w:rPr>
        <w:t>в сумме</w:t>
      </w:r>
      <w:r>
        <w:rPr>
          <w:rFonts w:ascii="Times New Roman" w:eastAsia="Times New Roman" w:hAnsi="Times New Roman" w:cs="Times New Roman"/>
          <w:sz w:val="28"/>
          <w:szCs w:val="28"/>
        </w:rPr>
        <w:t xml:space="preserve"> </w:t>
      </w:r>
      <w:r>
        <w:rPr>
          <w:rStyle w:val="cat-Sumgrp-63rplc-19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 не превыша</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 xml:space="preserve">надлежащего размера неустойки, рассчитанного судом.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связи с чем, </w:t>
      </w:r>
      <w:r>
        <w:rPr>
          <w:rFonts w:ascii="Times New Roman" w:eastAsia="Times New Roman" w:hAnsi="Times New Roman" w:cs="Times New Roman"/>
          <w:sz w:val="28"/>
          <w:szCs w:val="28"/>
        </w:rPr>
        <w:t xml:space="preserve">а также с учетом непредставления ответчиком </w:t>
      </w:r>
      <w:r>
        <w:rPr>
          <w:rFonts w:ascii="Times New Roman" w:eastAsia="Times New Roman" w:hAnsi="Times New Roman" w:cs="Times New Roman"/>
          <w:sz w:val="28"/>
          <w:szCs w:val="28"/>
        </w:rPr>
        <w:t>контррассчета</w:t>
      </w:r>
      <w:r>
        <w:rPr>
          <w:rFonts w:ascii="Times New Roman" w:eastAsia="Times New Roman" w:hAnsi="Times New Roman" w:cs="Times New Roman"/>
          <w:sz w:val="28"/>
          <w:szCs w:val="28"/>
        </w:rPr>
        <w:t xml:space="preserve"> неустойки, </w:t>
      </w:r>
      <w:r>
        <w:rPr>
          <w:rFonts w:ascii="Times New Roman" w:eastAsia="Times New Roman" w:hAnsi="Times New Roman" w:cs="Times New Roman"/>
          <w:sz w:val="28"/>
          <w:szCs w:val="28"/>
        </w:rPr>
        <w:t xml:space="preserve">мировой судья, с учетом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рисущего гражданскому судопроизводству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реализованного истцом </w:t>
      </w:r>
      <w:r>
        <w:rPr>
          <w:rFonts w:ascii="Times New Roman" w:eastAsia="Times New Roman" w:hAnsi="Times New Roman" w:cs="Times New Roman"/>
          <w:sz w:val="28"/>
          <w:szCs w:val="28"/>
        </w:rPr>
        <w:t>принципа</w:t>
      </w:r>
      <w:r>
        <w:rPr>
          <w:rFonts w:ascii="Times New Roman" w:eastAsia="Times New Roman" w:hAnsi="Times New Roman" w:cs="Times New Roman"/>
          <w:sz w:val="28"/>
          <w:szCs w:val="28"/>
        </w:rPr>
        <w:t xml:space="preserve"> диспозитивности, считает </w:t>
      </w:r>
      <w:r>
        <w:rPr>
          <w:rFonts w:ascii="Times New Roman" w:eastAsia="Times New Roman" w:hAnsi="Times New Roman" w:cs="Times New Roman"/>
          <w:sz w:val="28"/>
          <w:szCs w:val="28"/>
        </w:rPr>
        <w:t xml:space="preserve">требование </w:t>
      </w:r>
      <w:r>
        <w:rPr>
          <w:rFonts w:ascii="Times New Roman" w:eastAsia="Times New Roman" w:hAnsi="Times New Roman" w:cs="Times New Roman"/>
          <w:sz w:val="28"/>
          <w:szCs w:val="28"/>
        </w:rPr>
        <w:t xml:space="preserve">истца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взыскании с ответчика </w:t>
      </w:r>
      <w:r>
        <w:rPr>
          <w:rFonts w:ascii="Times New Roman" w:eastAsia="Times New Roman" w:hAnsi="Times New Roman" w:cs="Times New Roman"/>
          <w:sz w:val="28"/>
          <w:szCs w:val="28"/>
        </w:rPr>
        <w:t xml:space="preserve">неустойки за просрочку оплаты коммунальных услуг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за период с </w:t>
      </w:r>
      <w:r>
        <w:rPr>
          <w:rStyle w:val="cat-Dategrp-17rplc-19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8rplc-19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размере </w:t>
      </w:r>
      <w:r>
        <w:rPr>
          <w:rStyle w:val="cat-Sumgrp-63rplc-19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законным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подлежащим удовлетворению в заявленном размере. </w:t>
      </w:r>
    </w:p>
    <w:p>
      <w:pPr>
        <w:spacing w:before="0" w:after="0"/>
        <w:ind w:firstLine="709"/>
        <w:jc w:val="both"/>
        <w:rPr>
          <w:sz w:val="28"/>
          <w:szCs w:val="28"/>
        </w:rPr>
      </w:pPr>
      <w:r>
        <w:rPr>
          <w:rFonts w:ascii="Times New Roman" w:eastAsia="Times New Roman" w:hAnsi="Times New Roman" w:cs="Times New Roman"/>
          <w:sz w:val="28"/>
          <w:szCs w:val="28"/>
        </w:rPr>
        <w:t xml:space="preserve">Довод ответчика о недопустимости начисления неустойки относительно задолженности по оплате дополнительных услуг отклоняется, как не основанный на нормах </w:t>
      </w:r>
      <w:r>
        <w:rPr>
          <w:rFonts w:ascii="Times New Roman" w:eastAsia="Times New Roman" w:hAnsi="Times New Roman" w:cs="Times New Roman"/>
          <w:sz w:val="28"/>
          <w:szCs w:val="28"/>
        </w:rPr>
        <w:t>жилищного законодательства.</w:t>
      </w:r>
    </w:p>
    <w:p>
      <w:pPr>
        <w:spacing w:before="0" w:after="0"/>
        <w:ind w:firstLine="709"/>
        <w:jc w:val="both"/>
        <w:rPr>
          <w:sz w:val="28"/>
          <w:szCs w:val="28"/>
        </w:rPr>
      </w:pPr>
      <w:r>
        <w:rPr>
          <w:rFonts w:ascii="Times New Roman" w:eastAsia="Times New Roman" w:hAnsi="Times New Roman" w:cs="Times New Roman"/>
          <w:sz w:val="28"/>
          <w:szCs w:val="28"/>
        </w:rPr>
        <w:t xml:space="preserve">По смыслу </w:t>
      </w:r>
      <w:r>
        <w:rPr>
          <w:rFonts w:ascii="Times New Roman" w:eastAsia="Times New Roman" w:hAnsi="Times New Roman" w:cs="Times New Roman"/>
          <w:sz w:val="28"/>
          <w:szCs w:val="28"/>
        </w:rPr>
        <w:t xml:space="preserve">п. 14 ст. 155 ЖК РФ </w:t>
      </w:r>
      <w:r>
        <w:rPr>
          <w:rFonts w:ascii="Times New Roman" w:eastAsia="Times New Roman" w:hAnsi="Times New Roman" w:cs="Times New Roman"/>
          <w:sz w:val="28"/>
          <w:szCs w:val="28"/>
        </w:rPr>
        <w:t xml:space="preserve">обязанность уплаты неустойки увязывается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фактом </w:t>
      </w:r>
      <w:r>
        <w:rPr>
          <w:rFonts w:ascii="Times New Roman" w:eastAsia="Times New Roman" w:hAnsi="Times New Roman" w:cs="Times New Roman"/>
          <w:sz w:val="28"/>
          <w:szCs w:val="28"/>
        </w:rPr>
        <w:t>несвоевременно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и (или) не полно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внес</w:t>
      </w:r>
      <w:r>
        <w:rPr>
          <w:rFonts w:ascii="Times New Roman" w:eastAsia="Times New Roman" w:hAnsi="Times New Roman" w:cs="Times New Roman"/>
          <w:sz w:val="28"/>
          <w:szCs w:val="28"/>
        </w:rPr>
        <w:t xml:space="preserve">ения </w:t>
      </w:r>
      <w:r>
        <w:rPr>
          <w:rFonts w:ascii="Times New Roman" w:eastAsia="Times New Roman" w:hAnsi="Times New Roman" w:cs="Times New Roman"/>
          <w:sz w:val="28"/>
          <w:szCs w:val="28"/>
        </w:rPr>
        <w:t>плат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за жилое помещение и </w:t>
      </w:r>
      <w:r>
        <w:rPr>
          <w:rFonts w:ascii="Times New Roman" w:eastAsia="Times New Roman" w:hAnsi="Times New Roman" w:cs="Times New Roman"/>
          <w:sz w:val="28"/>
          <w:szCs w:val="28"/>
        </w:rPr>
        <w:t>коммунальные услуги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соответствие с п. 2 ст. 154 ЖК РФ п</w:t>
      </w:r>
      <w:r>
        <w:rPr>
          <w:rFonts w:ascii="Times New Roman" w:eastAsia="Times New Roman" w:hAnsi="Times New Roman" w:cs="Times New Roman"/>
          <w:sz w:val="28"/>
          <w:szCs w:val="28"/>
        </w:rPr>
        <w:t xml:space="preserve">лата за жилое помещение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и коммунальные услуги для собственника помещения в многоквартирном доме включает в себя: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плату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за содержание жилого помещения, включающую в себя плату за услуги, работы по управлению многоквартирным домом, за содержание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текущий ремонт общего имущества в многоквартирном доме, за коммунальные ресурсы, потребляемые при использовании и содержании общего имущества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в многоквартирном доме; 2) взнос на капитальный ремонт; 3) плату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за коммунальные услуги.</w:t>
      </w:r>
    </w:p>
    <w:p>
      <w:pPr>
        <w:spacing w:before="0" w:after="0"/>
        <w:ind w:firstLine="709"/>
        <w:jc w:val="both"/>
        <w:rPr>
          <w:sz w:val="28"/>
          <w:szCs w:val="28"/>
        </w:rPr>
      </w:pPr>
      <w:r>
        <w:rPr>
          <w:rFonts w:ascii="Times New Roman" w:eastAsia="Times New Roman" w:hAnsi="Times New Roman" w:cs="Times New Roman"/>
          <w:sz w:val="28"/>
          <w:szCs w:val="28"/>
        </w:rPr>
        <w:t xml:space="preserve">Собственники жилых домов несут расходы на их содержание и ремонт,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а также оплачивают коммунальные услуги в соответствии с договорами, заключенными, в том числе в электронной форме с использованием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системы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с лицами, осуществляющими соответствующие виды деятельности (п. 3 ст. 154 ЖК РФ).</w:t>
      </w:r>
    </w:p>
    <w:p>
      <w:pPr>
        <w:spacing w:before="0" w:after="0"/>
        <w:ind w:firstLine="709"/>
        <w:jc w:val="both"/>
        <w:rPr>
          <w:sz w:val="28"/>
          <w:szCs w:val="28"/>
        </w:rPr>
      </w:pPr>
      <w:r>
        <w:rPr>
          <w:rFonts w:ascii="Times New Roman" w:eastAsia="Times New Roman" w:hAnsi="Times New Roman" w:cs="Times New Roman"/>
          <w:sz w:val="28"/>
          <w:szCs w:val="28"/>
        </w:rPr>
        <w:t>Таким образом, с учетом того, что ответчиком не представлены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доказательства наличия самостоятельных договорных отношений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организациями, оказывающими дополнительные коммунальные услуги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многоквартирном доме, расположенном по адресу: </w:t>
      </w:r>
      <w:r>
        <w:rPr>
          <w:rStyle w:val="cat-Addressgrp-9rplc-19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д. 53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мировой судья приходит к выводу, что оказание таких услуг относительно собственников помещений в МКД обеспечивается управляющей организацией. </w:t>
      </w:r>
    </w:p>
    <w:p>
      <w:pPr>
        <w:spacing w:before="0" w:after="0"/>
        <w:ind w:firstLine="709"/>
        <w:jc w:val="both"/>
        <w:rPr>
          <w:sz w:val="28"/>
          <w:szCs w:val="28"/>
        </w:rPr>
      </w:pPr>
      <w:r>
        <w:rPr>
          <w:rFonts w:ascii="Times New Roman" w:eastAsia="Times New Roman" w:hAnsi="Times New Roman" w:cs="Times New Roman"/>
          <w:sz w:val="28"/>
          <w:szCs w:val="28"/>
        </w:rPr>
        <w:t xml:space="preserve">Поскольку </w:t>
      </w:r>
      <w:r>
        <w:rPr>
          <w:rFonts w:ascii="Times New Roman" w:eastAsia="Times New Roman" w:hAnsi="Times New Roman" w:cs="Times New Roman"/>
          <w:sz w:val="28"/>
          <w:szCs w:val="28"/>
        </w:rPr>
        <w:t>п. 14 ст. 155 ЖК РФ</w:t>
      </w:r>
      <w:r>
        <w:rPr>
          <w:rFonts w:ascii="Times New Roman" w:eastAsia="Times New Roman" w:hAnsi="Times New Roman" w:cs="Times New Roman"/>
          <w:sz w:val="28"/>
          <w:szCs w:val="28"/>
        </w:rPr>
        <w:t xml:space="preserve"> не выделяет в составе </w:t>
      </w:r>
      <w:r>
        <w:rPr>
          <w:rFonts w:ascii="Times New Roman" w:eastAsia="Times New Roman" w:hAnsi="Times New Roman" w:cs="Times New Roman"/>
          <w:sz w:val="28"/>
          <w:szCs w:val="28"/>
        </w:rPr>
        <w:t>плат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за жилое помещение и </w:t>
      </w:r>
      <w:r>
        <w:rPr>
          <w:rFonts w:ascii="Times New Roman" w:eastAsia="Times New Roman" w:hAnsi="Times New Roman" w:cs="Times New Roman"/>
          <w:sz w:val="28"/>
          <w:szCs w:val="28"/>
        </w:rPr>
        <w:t>коммунальные услуги</w:t>
      </w:r>
      <w:r>
        <w:rPr>
          <w:rFonts w:ascii="Times New Roman" w:eastAsia="Times New Roman" w:hAnsi="Times New Roman" w:cs="Times New Roman"/>
          <w:sz w:val="28"/>
          <w:szCs w:val="28"/>
        </w:rPr>
        <w:t xml:space="preserve"> каких-либо дополнительных коммунальных </w:t>
      </w:r>
      <w:r>
        <w:rPr>
          <w:rFonts w:ascii="Times New Roman" w:eastAsia="Times New Roman" w:hAnsi="Times New Roman" w:cs="Times New Roman"/>
          <w:sz w:val="28"/>
          <w:szCs w:val="28"/>
        </w:rPr>
        <w:t xml:space="preserve">услуг, при неоплате которых собственник жилого помещения освобождается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от уплаты неустойки, </w:t>
      </w:r>
      <w:r>
        <w:rPr>
          <w:rFonts w:ascii="Times New Roman" w:eastAsia="Times New Roman" w:hAnsi="Times New Roman" w:cs="Times New Roman"/>
          <w:sz w:val="28"/>
          <w:szCs w:val="28"/>
        </w:rPr>
        <w:t xml:space="preserve">довод ответчика подлежит отклонению. </w:t>
      </w:r>
    </w:p>
    <w:p>
      <w:pPr>
        <w:spacing w:before="0" w:after="0"/>
        <w:ind w:firstLine="70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силу ст. 88 Гражданского процессуального кодекса Российской Федерации судебные расходы состоят из государственной пошлины и издержек, связанных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с рассмотрением дела.</w:t>
      </w:r>
    </w:p>
    <w:p>
      <w:pPr>
        <w:spacing w:before="0" w:after="0"/>
        <w:ind w:firstLine="709"/>
        <w:jc w:val="both"/>
        <w:rPr>
          <w:sz w:val="28"/>
          <w:szCs w:val="28"/>
        </w:rPr>
      </w:pPr>
      <w:r>
        <w:rPr>
          <w:rFonts w:ascii="Times New Roman" w:eastAsia="Times New Roman" w:hAnsi="Times New Roman" w:cs="Times New Roman"/>
          <w:sz w:val="28"/>
          <w:szCs w:val="28"/>
        </w:rPr>
        <w:t>Согласно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пропорционально удовлетворенным требованиям.</w:t>
      </w:r>
    </w:p>
    <w:p>
      <w:pPr>
        <w:spacing w:before="0" w:after="0"/>
        <w:ind w:firstLine="709"/>
        <w:jc w:val="both"/>
        <w:rPr>
          <w:sz w:val="28"/>
          <w:szCs w:val="28"/>
        </w:rPr>
      </w:pPr>
      <w:r>
        <w:rPr>
          <w:rFonts w:ascii="Times New Roman" w:eastAsia="Times New Roman" w:hAnsi="Times New Roman" w:cs="Times New Roman"/>
          <w:sz w:val="28"/>
          <w:szCs w:val="28"/>
        </w:rPr>
        <w:t xml:space="preserve">В этой </w:t>
      </w:r>
      <w:r>
        <w:rPr>
          <w:rFonts w:ascii="Times New Roman" w:eastAsia="Times New Roman" w:hAnsi="Times New Roman" w:cs="Times New Roman"/>
          <w:sz w:val="28"/>
          <w:szCs w:val="28"/>
        </w:rPr>
        <w:t xml:space="preserve">связи с ответчика в пользу истца подлежат возмещению судебные расходы, связанные с оплатой государственной пошлины в размере </w:t>
      </w:r>
      <w:r>
        <w:rPr>
          <w:rStyle w:val="cat-Sumgrp-85rplc-196"/>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Представленн</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 xml:space="preserve">в материалы дела </w:t>
      </w:r>
      <w:r>
        <w:rPr>
          <w:rFonts w:ascii="Times New Roman" w:eastAsia="Times New Roman" w:hAnsi="Times New Roman" w:cs="Times New Roman"/>
          <w:sz w:val="28"/>
          <w:szCs w:val="28"/>
        </w:rPr>
        <w:t xml:space="preserve">копия </w:t>
      </w:r>
      <w:r>
        <w:rPr>
          <w:rFonts w:ascii="Times New Roman" w:eastAsia="Times New Roman" w:hAnsi="Times New Roman" w:cs="Times New Roman"/>
          <w:sz w:val="28"/>
          <w:szCs w:val="28"/>
        </w:rPr>
        <w:t>кассов</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чек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 </w:t>
      </w:r>
      <w:r>
        <w:rPr>
          <w:rStyle w:val="cat-Dategrp-52rplc-1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подтверждает факт несения истцом почтовых расходов в размере </w:t>
      </w:r>
      <w:r>
        <w:rPr>
          <w:rStyle w:val="cat-Sumgrp-86rplc-19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связи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чем, а также учитывая, что </w:t>
      </w:r>
      <w:r>
        <w:rPr>
          <w:rFonts w:ascii="Times New Roman" w:eastAsia="Times New Roman" w:hAnsi="Times New Roman" w:cs="Times New Roman"/>
          <w:sz w:val="28"/>
          <w:szCs w:val="28"/>
        </w:rPr>
        <w:t>указанные судебные расходы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необходимыми, связанными с непосредственным процессом доказывания истцом своей правовой позиции, мировой </w:t>
      </w:r>
      <w:r>
        <w:rPr>
          <w:rFonts w:ascii="Times New Roman" w:eastAsia="Times New Roman" w:hAnsi="Times New Roman" w:cs="Times New Roman"/>
          <w:sz w:val="28"/>
          <w:szCs w:val="28"/>
        </w:rPr>
        <w:t xml:space="preserve">судья полагает, что истец имеет право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их возмещение в заявленной сумме </w:t>
      </w:r>
      <w:r>
        <w:rPr>
          <w:rStyle w:val="cat-Sumgrp-86rplc-199"/>
          <w:rFonts w:ascii="Times New Roman" w:eastAsia="Times New Roman" w:hAnsi="Times New Roman" w:cs="Times New Roman"/>
          <w:sz w:val="28"/>
          <w:szCs w:val="28"/>
        </w:rPr>
        <w:t>сумма</w:t>
      </w:r>
    </w:p>
    <w:p>
      <w:pPr>
        <w:spacing w:before="0" w:after="0"/>
        <w:ind w:firstLine="709"/>
        <w:jc w:val="both"/>
        <w:rPr>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уководствуясь </w:t>
      </w:r>
      <w:r>
        <w:rPr>
          <w:rFonts w:ascii="Times New Roman" w:eastAsia="Times New Roman" w:hAnsi="Times New Roman" w:cs="Times New Roman"/>
          <w:sz w:val="28"/>
          <w:szCs w:val="28"/>
        </w:rPr>
        <w:t xml:space="preserve">ст.ст. 167, </w:t>
      </w:r>
      <w:r>
        <w:rPr>
          <w:rFonts w:ascii="Times New Roman" w:eastAsia="Times New Roman" w:hAnsi="Times New Roman" w:cs="Times New Roman"/>
          <w:sz w:val="28"/>
          <w:szCs w:val="28"/>
        </w:rPr>
        <w:t>194-199</w:t>
      </w:r>
      <w:r>
        <w:rPr>
          <w:rFonts w:ascii="Times New Roman" w:eastAsia="Times New Roman" w:hAnsi="Times New Roman" w:cs="Times New Roman"/>
          <w:sz w:val="28"/>
          <w:szCs w:val="28"/>
        </w:rPr>
        <w:t xml:space="preserve"> Гражданского процессуального</w:t>
      </w:r>
      <w:r>
        <w:rPr>
          <w:rFonts w:ascii="Times New Roman" w:eastAsia="Times New Roman" w:hAnsi="Times New Roman" w:cs="Times New Roman"/>
          <w:sz w:val="28"/>
          <w:szCs w:val="28"/>
        </w:rPr>
        <w:t xml:space="preserve"> кодекса Российской Федерации,</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Исков</w:t>
      </w:r>
      <w:r>
        <w:rPr>
          <w:rFonts w:ascii="Times New Roman" w:eastAsia="Times New Roman" w:hAnsi="Times New Roman" w:cs="Times New Roman"/>
          <w:sz w:val="28"/>
          <w:szCs w:val="28"/>
        </w:rPr>
        <w:t xml:space="preserve">ое заявление </w:t>
      </w:r>
      <w:r>
        <w:rPr>
          <w:rStyle w:val="cat-OrganizationNamegrp-89rplc-20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 </w:t>
      </w:r>
      <w:r>
        <w:rPr>
          <w:rStyle w:val="cat-FIOgrp-57rplc-2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взыскании задолженности по оплате жилищно-коммунальных услуг </w:t>
      </w:r>
      <w:r>
        <w:rPr>
          <w:rFonts w:ascii="Times New Roman" w:eastAsia="Times New Roman" w:hAnsi="Times New Roman" w:cs="Times New Roman"/>
          <w:sz w:val="28"/>
          <w:szCs w:val="28"/>
        </w:rPr>
        <w:t>удовлетворить.</w:t>
      </w:r>
    </w:p>
    <w:p>
      <w:pPr>
        <w:spacing w:before="0" w:after="0"/>
        <w:ind w:firstLine="708"/>
        <w:jc w:val="both"/>
        <w:rPr>
          <w:sz w:val="28"/>
          <w:szCs w:val="28"/>
        </w:rPr>
      </w:pPr>
      <w:r>
        <w:rPr>
          <w:rFonts w:ascii="Times New Roman" w:eastAsia="Times New Roman" w:hAnsi="Times New Roman" w:cs="Times New Roman"/>
          <w:sz w:val="28"/>
          <w:szCs w:val="28"/>
        </w:rPr>
        <w:t xml:space="preserve">Взыскать </w:t>
      </w:r>
      <w:r>
        <w:rPr>
          <w:rFonts w:ascii="Times New Roman" w:eastAsia="Times New Roman" w:hAnsi="Times New Roman" w:cs="Times New Roman"/>
          <w:sz w:val="28"/>
          <w:szCs w:val="28"/>
        </w:rPr>
        <w:t xml:space="preserve">с </w:t>
      </w:r>
      <w:r>
        <w:rPr>
          <w:rStyle w:val="cat-FIOgrp-59rplc-2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пользу </w:t>
      </w:r>
      <w:r>
        <w:rPr>
          <w:rStyle w:val="cat-OrganizationNamegrp-89rplc-20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Sumgrp-62rplc-20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основного долга по оплате </w:t>
      </w:r>
      <w:r>
        <w:rPr>
          <w:rFonts w:ascii="Times New Roman" w:eastAsia="Times New Roman" w:hAnsi="Times New Roman" w:cs="Times New Roman"/>
          <w:sz w:val="28"/>
          <w:szCs w:val="28"/>
        </w:rPr>
        <w:t>жилищно-</w:t>
      </w:r>
      <w:r>
        <w:rPr>
          <w:rFonts w:ascii="Times New Roman" w:eastAsia="Times New Roman" w:hAnsi="Times New Roman" w:cs="Times New Roman"/>
          <w:sz w:val="28"/>
          <w:szCs w:val="28"/>
        </w:rPr>
        <w:t>коммунальн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(в отношении жилого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помещения, расположенного по адресу: </w:t>
      </w:r>
      <w:r>
        <w:rPr>
          <w:rStyle w:val="cat-Addressgrp-10rplc-20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Style w:val="cat-Addressgrp-2rplc-20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период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5rplc-20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Dategrp-16rplc-20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Sumgrp-63rplc-20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неустойки за период с </w:t>
      </w:r>
      <w:r>
        <w:rPr>
          <w:rStyle w:val="cat-Dategrp-17rplc-2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Dategrp-18rplc-2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w:t>
      </w:r>
      <w:r>
        <w:rPr>
          <w:rStyle w:val="cat-Sumgrp-85rplc-2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судебных расходов по оплате государственной пошлины, </w:t>
      </w:r>
      <w:r>
        <w:rPr>
          <w:rStyle w:val="cat-Sumgrp-86rplc-21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почтовых расходов, </w:t>
      </w:r>
      <w:r>
        <w:rPr>
          <w:rFonts w:ascii="Times New Roman" w:eastAsia="Times New Roman" w:hAnsi="Times New Roman" w:cs="Times New Roman"/>
          <w:sz w:val="28"/>
          <w:szCs w:val="28"/>
        </w:rPr>
        <w:t xml:space="preserve">а всего взыскать </w:t>
      </w:r>
      <w:r>
        <w:rPr>
          <w:rStyle w:val="cat-Sumgrp-87rplc-21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Разъяснить сторонам</w:t>
      </w:r>
      <w:r>
        <w:rPr>
          <w:rFonts w:ascii="Times New Roman" w:eastAsia="Times New Roman" w:hAnsi="Times New Roman" w:cs="Times New Roman"/>
          <w:sz w:val="28"/>
          <w:szCs w:val="28"/>
        </w:rPr>
        <w:t>, что заявление о составлении мотивированного решения суда может быть подано в течение трех дней со дня объявления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резолютивной части решения суда, если лица, участвующие в деле,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их представители присутствовали в судебном заседании; в течение пятнадцати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дней со дня объявления резолютивной части решения суда, если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участвующие в деле, их представители не присутствовали в судебном заседании.</w:t>
      </w:r>
    </w:p>
    <w:p>
      <w:pPr>
        <w:spacing w:before="0" w:after="0"/>
        <w:ind w:firstLine="709"/>
        <w:jc w:val="both"/>
        <w:rPr>
          <w:sz w:val="28"/>
          <w:szCs w:val="28"/>
        </w:rPr>
      </w:pPr>
      <w:r>
        <w:rPr>
          <w:rFonts w:ascii="Times New Roman" w:eastAsia="Times New Roman" w:hAnsi="Times New Roman" w:cs="Times New Roman"/>
          <w:sz w:val="28"/>
          <w:szCs w:val="28"/>
        </w:rPr>
        <w:t>Решение может быть обжаловано в Сургутский городской суд</w:t>
      </w:r>
      <w:r>
        <w:rPr>
          <w:rFonts w:ascii="Times New Roman" w:eastAsia="Times New Roman" w:hAnsi="Times New Roman" w:cs="Times New Roman"/>
          <w:sz w:val="28"/>
          <w:szCs w:val="28"/>
        </w:rPr>
        <w:t xml:space="preserve"> ХМАО-Югры </w:t>
      </w:r>
      <w:r>
        <w:rPr>
          <w:rFonts w:ascii="Times New Roman" w:eastAsia="Times New Roman" w:hAnsi="Times New Roman" w:cs="Times New Roman"/>
          <w:sz w:val="28"/>
          <w:szCs w:val="28"/>
        </w:rPr>
        <w:t>в течение месяца со дня принятия решения суда в окончательной форме путем подачи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апелляционной жалобы через мирового судью судебного участка №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 судебного района города окружного значения Сургута ХМАО-Югры.</w:t>
      </w:r>
    </w:p>
    <w:p>
      <w:pPr>
        <w:spacing w:before="0" w:after="0"/>
        <w:rPr>
          <w:sz w:val="28"/>
          <w:szCs w:val="28"/>
        </w:rPr>
      </w:pPr>
      <w:r>
        <w:rPr>
          <w:rFonts w:ascii="Times New Roman" w:eastAsia="Times New Roman" w:hAnsi="Times New Roman" w:cs="Times New Roman"/>
          <w:sz w:val="28"/>
          <w:szCs w:val="28"/>
        </w:rPr>
        <w:t> </w:t>
      </w:r>
    </w:p>
    <w:p>
      <w:pPr>
        <w:spacing w:before="0" w:after="0"/>
        <w:ind w:firstLine="709"/>
        <w:jc w:val="both"/>
        <w:rPr>
          <w:sz w:val="28"/>
          <w:szCs w:val="28"/>
        </w:rPr>
      </w:pPr>
      <w:r>
        <w:rPr>
          <w:rFonts w:ascii="Times New Roman" w:eastAsia="Times New Roman" w:hAnsi="Times New Roman" w:cs="Times New Roman"/>
          <w:sz w:val="28"/>
          <w:szCs w:val="28"/>
        </w:rPr>
        <w:t xml:space="preserve">Мотивированное решение составлено </w:t>
      </w:r>
      <w:r>
        <w:rPr>
          <w:rStyle w:val="cat-Dategrp-53rplc-21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60rplc-216"/>
          <w:rFonts w:ascii="Times New Roman" w:eastAsia="Times New Roman" w:hAnsi="Times New Roman" w:cs="Times New Roman"/>
          <w:sz w:val="28"/>
          <w:szCs w:val="28"/>
        </w:rPr>
        <w:t>фио</w:t>
      </w:r>
    </w:p>
    <w:p>
      <w:pPr>
        <w:spacing w:before="0" w:after="0"/>
        <w:jc w:val="both"/>
        <w:rPr>
          <w:sz w:val="20"/>
          <w:szCs w:val="20"/>
        </w:rPr>
      </w:pP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М</w:t>
      </w:r>
      <w:r>
        <w:rPr>
          <w:rFonts w:ascii="Times New Roman" w:eastAsia="Times New Roman" w:hAnsi="Times New Roman" w:cs="Times New Roman"/>
          <w:sz w:val="20"/>
          <w:szCs w:val="20"/>
        </w:rPr>
        <w:t>ирово</w:t>
      </w:r>
      <w:r>
        <w:rPr>
          <w:rFonts w:ascii="Times New Roman" w:eastAsia="Times New Roman" w:hAnsi="Times New Roman" w:cs="Times New Roman"/>
          <w:sz w:val="20"/>
          <w:szCs w:val="20"/>
        </w:rPr>
        <w:t>й</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судь</w:t>
      </w:r>
      <w:r>
        <w:rPr>
          <w:rFonts w:ascii="Times New Roman" w:eastAsia="Times New Roman" w:hAnsi="Times New Roman" w:cs="Times New Roman"/>
          <w:sz w:val="20"/>
          <w:szCs w:val="20"/>
        </w:rPr>
        <w:t>я</w:t>
      </w:r>
      <w:r>
        <w:rPr>
          <w:rFonts w:ascii="Times New Roman" w:eastAsia="Times New Roman" w:hAnsi="Times New Roman" w:cs="Times New Roman"/>
          <w:sz w:val="20"/>
          <w:szCs w:val="20"/>
        </w:rPr>
        <w:t xml:space="preserve"> судебного участка № </w:t>
      </w:r>
      <w:r>
        <w:rPr>
          <w:rFonts w:ascii="Times New Roman" w:eastAsia="Times New Roman" w:hAnsi="Times New Roman" w:cs="Times New Roman"/>
          <w:sz w:val="20"/>
          <w:szCs w:val="20"/>
        </w:rPr>
        <w:t>11</w:t>
      </w:r>
    </w:p>
    <w:p>
      <w:pPr>
        <w:spacing w:before="0" w:after="0"/>
        <w:jc w:val="both"/>
        <w:rPr>
          <w:sz w:val="20"/>
          <w:szCs w:val="20"/>
        </w:rPr>
      </w:pPr>
      <w:r>
        <w:rPr>
          <w:rFonts w:ascii="Times New Roman" w:eastAsia="Times New Roman" w:hAnsi="Times New Roman" w:cs="Times New Roman"/>
          <w:sz w:val="20"/>
          <w:szCs w:val="20"/>
        </w:rPr>
        <w:t>Сургутского</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судебного района</w:t>
      </w:r>
    </w:p>
    <w:p>
      <w:pPr>
        <w:spacing w:before="0" w:after="0"/>
        <w:jc w:val="both"/>
        <w:rPr>
          <w:sz w:val="20"/>
          <w:szCs w:val="20"/>
        </w:rPr>
      </w:pPr>
      <w:r>
        <w:rPr>
          <w:rFonts w:ascii="Times New Roman" w:eastAsia="Times New Roman" w:hAnsi="Times New Roman" w:cs="Times New Roman"/>
          <w:sz w:val="20"/>
          <w:szCs w:val="20"/>
        </w:rPr>
        <w:t>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_________</w:t>
      </w:r>
      <w:r>
        <w:rPr>
          <w:rFonts w:ascii="Times New Roman" w:eastAsia="Times New Roman" w:hAnsi="Times New Roman" w:cs="Times New Roman"/>
          <w:sz w:val="20"/>
          <w:szCs w:val="20"/>
        </w:rPr>
        <w:t>_____</w:t>
      </w:r>
      <w:r>
        <w:rPr>
          <w:rFonts w:ascii="Times New Roman" w:eastAsia="Times New Roman" w:hAnsi="Times New Roman" w:cs="Times New Roman"/>
          <w:sz w:val="20"/>
          <w:szCs w:val="20"/>
        </w:rPr>
        <w:t>_</w:t>
      </w:r>
      <w:r>
        <w:rPr>
          <w:rFonts w:ascii="Times New Roman" w:eastAsia="Times New Roman" w:hAnsi="Times New Roman" w:cs="Times New Roman"/>
          <w:sz w:val="20"/>
          <w:szCs w:val="20"/>
        </w:rPr>
        <w:t>_</w:t>
      </w:r>
      <w:r>
        <w:rPr>
          <w:rFonts w:ascii="Times New Roman" w:eastAsia="Times New Roman" w:hAnsi="Times New Roman" w:cs="Times New Roman"/>
          <w:sz w:val="20"/>
          <w:szCs w:val="20"/>
        </w:rPr>
        <w:t xml:space="preserve">______________ </w:t>
      </w:r>
      <w:r>
        <w:rPr>
          <w:rStyle w:val="cat-FIOgrp-60rplc-217"/>
          <w:rFonts w:ascii="Times New Roman" w:eastAsia="Times New Roman" w:hAnsi="Times New Roman" w:cs="Times New Roman"/>
          <w:sz w:val="20"/>
          <w:szCs w:val="20"/>
        </w:rPr>
        <w:t>фио</w:t>
      </w:r>
    </w:p>
    <w:p>
      <w:pPr>
        <w:spacing w:before="0" w:after="0"/>
        <w:jc w:val="both"/>
        <w:rPr>
          <w:sz w:val="20"/>
          <w:szCs w:val="20"/>
        </w:rPr>
      </w:pPr>
      <w:r>
        <w:rPr>
          <w:rStyle w:val="cat-Dategrp-53rplc-218"/>
          <w:rFonts w:ascii="Times New Roman" w:eastAsia="Times New Roman" w:hAnsi="Times New Roman" w:cs="Times New Roman"/>
          <w:sz w:val="20"/>
          <w:szCs w:val="20"/>
        </w:rPr>
        <w:t>дата</w:t>
      </w:r>
      <w:r>
        <w:rPr>
          <w:rFonts w:ascii="Times New Roman" w:eastAsia="Times New Roman" w:hAnsi="Times New Roman" w:cs="Times New Roman"/>
          <w:sz w:val="20"/>
          <w:szCs w:val="20"/>
        </w:rPr>
        <w:t xml:space="preserve"> </w:t>
      </w:r>
    </w:p>
    <w:p>
      <w:pPr>
        <w:spacing w:before="0" w:after="0"/>
        <w:jc w:val="both"/>
        <w:rPr>
          <w:sz w:val="20"/>
          <w:szCs w:val="20"/>
        </w:rPr>
      </w:pPr>
      <w:r>
        <w:rPr>
          <w:rFonts w:ascii="Times New Roman" w:eastAsia="Times New Roman" w:hAnsi="Times New Roman" w:cs="Times New Roman"/>
          <w:sz w:val="20"/>
          <w:szCs w:val="20"/>
        </w:rPr>
        <w:t>Подлинный документ в деле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230</w:t>
      </w:r>
      <w:r>
        <w:rPr>
          <w:rFonts w:ascii="Times New Roman" w:eastAsia="Times New Roman" w:hAnsi="Times New Roman" w:cs="Times New Roman"/>
          <w:sz w:val="20"/>
          <w:szCs w:val="20"/>
        </w:rPr>
        <w:t>-26</w:t>
      </w:r>
      <w:r>
        <w:rPr>
          <w:rFonts w:ascii="Times New Roman" w:eastAsia="Times New Roman" w:hAnsi="Times New Roman" w:cs="Times New Roman"/>
          <w:sz w:val="20"/>
          <w:szCs w:val="20"/>
        </w:rPr>
        <w:t>11</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p>
      <w:pPr>
        <w:spacing w:before="0" w:after="0"/>
        <w:jc w:val="both"/>
        <w:rPr>
          <w:sz w:val="20"/>
          <w:szCs w:val="20"/>
        </w:rPr>
      </w:pPr>
      <w:r>
        <w:rPr>
          <w:rFonts w:ascii="Times New Roman" w:eastAsia="Times New Roman" w:hAnsi="Times New Roman" w:cs="Times New Roman"/>
          <w:sz w:val="20"/>
          <w:szCs w:val="20"/>
        </w:rPr>
        <w:t>Секретарь с</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з </w:t>
      </w:r>
      <w:r>
        <w:rPr>
          <w:rFonts w:ascii="Times New Roman" w:eastAsia="Times New Roman" w:hAnsi="Times New Roman" w:cs="Times New Roman"/>
          <w:sz w:val="20"/>
          <w:szCs w:val="20"/>
        </w:rPr>
        <w:t>____</w:t>
      </w:r>
      <w:r>
        <w:rPr>
          <w:rFonts w:ascii="Times New Roman" w:eastAsia="Times New Roman" w:hAnsi="Times New Roman" w:cs="Times New Roman"/>
          <w:sz w:val="20"/>
          <w:szCs w:val="20"/>
        </w:rPr>
        <w:t>______</w:t>
      </w:r>
      <w:r>
        <w:rPr>
          <w:rFonts w:ascii="Times New Roman" w:eastAsia="Times New Roman" w:hAnsi="Times New Roman" w:cs="Times New Roman"/>
          <w:sz w:val="20"/>
          <w:szCs w:val="20"/>
        </w:rPr>
        <w:t>___</w:t>
      </w:r>
      <w:r>
        <w:rPr>
          <w:rFonts w:ascii="Times New Roman" w:eastAsia="Times New Roman" w:hAnsi="Times New Roman" w:cs="Times New Roman"/>
          <w:sz w:val="20"/>
          <w:szCs w:val="20"/>
        </w:rPr>
        <w:t xml:space="preserve">__ </w:t>
      </w:r>
      <w:r>
        <w:rPr>
          <w:rStyle w:val="cat-FIOgrp-61rplc-219"/>
          <w:rFonts w:ascii="Times New Roman" w:eastAsia="Times New Roman" w:hAnsi="Times New Roman" w:cs="Times New Roman"/>
          <w:sz w:val="20"/>
          <w:szCs w:val="20"/>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Addressgrp-0rplc-0">
    <w:name w:val="cat-Address grp-0 rplc-0"/>
    <w:basedOn w:val="DefaultParagraphFont"/>
  </w:style>
  <w:style w:type="character" w:customStyle="1" w:styleId="cat-Dategrp-13rplc-1">
    <w:name w:val="cat-Date grp-13 rplc-1"/>
    <w:basedOn w:val="DefaultParagraphFont"/>
  </w:style>
  <w:style w:type="character" w:customStyle="1" w:styleId="cat-FIOgrp-54rplc-2">
    <w:name w:val="cat-FIO grp-54 rplc-2"/>
    <w:basedOn w:val="DefaultParagraphFont"/>
  </w:style>
  <w:style w:type="character" w:customStyle="1" w:styleId="cat-FIOgrp-55rplc-3">
    <w:name w:val="cat-FIO grp-55 rplc-3"/>
    <w:basedOn w:val="DefaultParagraphFont"/>
  </w:style>
  <w:style w:type="character" w:customStyle="1" w:styleId="cat-FIOgrp-56rplc-4">
    <w:name w:val="cat-FIO grp-56 rplc-4"/>
    <w:basedOn w:val="DefaultParagraphFont"/>
  </w:style>
  <w:style w:type="character" w:customStyle="1" w:styleId="cat-OrganizationNamegrp-89rplc-5">
    <w:name w:val="cat-OrganizationName grp-89 rplc-5"/>
    <w:basedOn w:val="DefaultParagraphFont"/>
  </w:style>
  <w:style w:type="character" w:customStyle="1" w:styleId="cat-FIOgrp-57rplc-6">
    <w:name w:val="cat-FIO grp-57 rplc-6"/>
    <w:basedOn w:val="DefaultParagraphFont"/>
  </w:style>
  <w:style w:type="character" w:customStyle="1" w:styleId="cat-PassportDatagrp-88rplc-7">
    <w:name w:val="cat-PassportData grp-88 rplc-7"/>
    <w:basedOn w:val="DefaultParagraphFont"/>
  </w:style>
  <w:style w:type="character" w:customStyle="1" w:styleId="cat-OrganizationNamegrp-90rplc-8">
    <w:name w:val="cat-OrganizationName grp-90 rplc-8"/>
    <w:basedOn w:val="DefaultParagraphFont"/>
  </w:style>
  <w:style w:type="character" w:customStyle="1" w:styleId="cat-Addressgrp-1rplc-9">
    <w:name w:val="cat-Address grp-1 rplc-9"/>
    <w:basedOn w:val="DefaultParagraphFont"/>
  </w:style>
  <w:style w:type="character" w:customStyle="1" w:styleId="cat-Addressgrp-0rplc-10">
    <w:name w:val="cat-Address grp-0 rplc-10"/>
    <w:basedOn w:val="DefaultParagraphFont"/>
  </w:style>
  <w:style w:type="character" w:customStyle="1" w:styleId="cat-Dategrp-14rplc-11">
    <w:name w:val="cat-Date grp-14 rplc-11"/>
    <w:basedOn w:val="DefaultParagraphFont"/>
  </w:style>
  <w:style w:type="character" w:customStyle="1" w:styleId="cat-FIOgrp-58rplc-12">
    <w:name w:val="cat-FIO grp-58 rplc-12"/>
    <w:basedOn w:val="DefaultParagraphFont"/>
  </w:style>
  <w:style w:type="character" w:customStyle="1" w:styleId="cat-Sumgrp-62rplc-13">
    <w:name w:val="cat-Sum grp-62 rplc-13"/>
    <w:basedOn w:val="DefaultParagraphFont"/>
  </w:style>
  <w:style w:type="character" w:customStyle="1" w:styleId="cat-Dategrp-15rplc-14">
    <w:name w:val="cat-Date grp-15 rplc-14"/>
    <w:basedOn w:val="DefaultParagraphFont"/>
  </w:style>
  <w:style w:type="character" w:customStyle="1" w:styleId="cat-Dategrp-16rplc-15">
    <w:name w:val="cat-Date grp-16 rplc-15"/>
    <w:basedOn w:val="DefaultParagraphFont"/>
  </w:style>
  <w:style w:type="character" w:customStyle="1" w:styleId="cat-Sumgrp-63rplc-16">
    <w:name w:val="cat-Sum grp-63 rplc-16"/>
    <w:basedOn w:val="DefaultParagraphFont"/>
  </w:style>
  <w:style w:type="character" w:customStyle="1" w:styleId="cat-Dategrp-17rplc-17">
    <w:name w:val="cat-Date grp-17 rplc-17"/>
    <w:basedOn w:val="DefaultParagraphFont"/>
  </w:style>
  <w:style w:type="character" w:customStyle="1" w:styleId="cat-Dategrp-18rplc-18">
    <w:name w:val="cat-Date grp-18 rplc-18"/>
    <w:basedOn w:val="DefaultParagraphFont"/>
  </w:style>
  <w:style w:type="character" w:customStyle="1" w:styleId="cat-FIOgrp-56rplc-19">
    <w:name w:val="cat-FIO grp-56 rplc-19"/>
    <w:basedOn w:val="DefaultParagraphFont"/>
  </w:style>
  <w:style w:type="character" w:customStyle="1" w:styleId="cat-Addressgrp-2rplc-20">
    <w:name w:val="cat-Address grp-2 rplc-20"/>
    <w:basedOn w:val="DefaultParagraphFont"/>
  </w:style>
  <w:style w:type="character" w:customStyle="1" w:styleId="cat-Addressgrp-12rplc-21">
    <w:name w:val="cat-Address grp-12 rplc-21"/>
    <w:basedOn w:val="DefaultParagraphFont"/>
  </w:style>
  <w:style w:type="character" w:customStyle="1" w:styleId="cat-Addressgrp-11rplc-22">
    <w:name w:val="cat-Address grp-11 rplc-22"/>
    <w:basedOn w:val="DefaultParagraphFont"/>
  </w:style>
  <w:style w:type="character" w:customStyle="1" w:styleId="cat-Addressgrp-11rplc-23">
    <w:name w:val="cat-Address grp-11 rplc-23"/>
    <w:basedOn w:val="DefaultParagraphFont"/>
  </w:style>
  <w:style w:type="character" w:customStyle="1" w:styleId="cat-Addressgrp-3rplc-24">
    <w:name w:val="cat-Address grp-3 rplc-24"/>
    <w:basedOn w:val="DefaultParagraphFont"/>
  </w:style>
  <w:style w:type="character" w:customStyle="1" w:styleId="cat-Dategrp-19rplc-25">
    <w:name w:val="cat-Date grp-19 rplc-25"/>
    <w:basedOn w:val="DefaultParagraphFont"/>
  </w:style>
  <w:style w:type="character" w:customStyle="1" w:styleId="cat-Addressgrp-3rplc-26">
    <w:name w:val="cat-Address grp-3 rplc-26"/>
    <w:basedOn w:val="DefaultParagraphFont"/>
  </w:style>
  <w:style w:type="character" w:customStyle="1" w:styleId="cat-Addressgrp-4rplc-27">
    <w:name w:val="cat-Address grp-4 rplc-27"/>
    <w:basedOn w:val="DefaultParagraphFont"/>
  </w:style>
  <w:style w:type="character" w:customStyle="1" w:styleId="cat-Dategrp-20rplc-28">
    <w:name w:val="cat-Date grp-20 rplc-28"/>
    <w:basedOn w:val="DefaultParagraphFont"/>
  </w:style>
  <w:style w:type="character" w:customStyle="1" w:styleId="cat-Addressgrp-5rplc-29">
    <w:name w:val="cat-Address grp-5 rplc-29"/>
    <w:basedOn w:val="DefaultParagraphFont"/>
  </w:style>
  <w:style w:type="character" w:customStyle="1" w:styleId="cat-Dategrp-14rplc-30">
    <w:name w:val="cat-Date grp-14 rplc-30"/>
    <w:basedOn w:val="DefaultParagraphFont"/>
  </w:style>
  <w:style w:type="character" w:customStyle="1" w:styleId="cat-Addressgrp-6rplc-31">
    <w:name w:val="cat-Address grp-6 rplc-31"/>
    <w:basedOn w:val="DefaultParagraphFont"/>
  </w:style>
  <w:style w:type="character" w:customStyle="1" w:styleId="cat-OrganizationNamegrp-90rplc-32">
    <w:name w:val="cat-OrganizationName grp-90 rplc-32"/>
    <w:basedOn w:val="DefaultParagraphFont"/>
  </w:style>
  <w:style w:type="character" w:customStyle="1" w:styleId="cat-Addressgrp-1rplc-33">
    <w:name w:val="cat-Address grp-1 rplc-33"/>
    <w:basedOn w:val="DefaultParagraphFont"/>
  </w:style>
  <w:style w:type="character" w:customStyle="1" w:styleId="cat-Addressgrp-0rplc-34">
    <w:name w:val="cat-Address grp-0 rplc-34"/>
    <w:basedOn w:val="DefaultParagraphFont"/>
  </w:style>
  <w:style w:type="character" w:customStyle="1" w:styleId="cat-OrganizationNamegrp-90rplc-35">
    <w:name w:val="cat-OrganizationName grp-90 rplc-35"/>
    <w:basedOn w:val="DefaultParagraphFont"/>
  </w:style>
  <w:style w:type="character" w:customStyle="1" w:styleId="cat-Dategrp-15rplc-36">
    <w:name w:val="cat-Date grp-15 rplc-36"/>
    <w:basedOn w:val="DefaultParagraphFont"/>
  </w:style>
  <w:style w:type="character" w:customStyle="1" w:styleId="cat-Dategrp-16rplc-37">
    <w:name w:val="cat-Date grp-16 rplc-37"/>
    <w:basedOn w:val="DefaultParagraphFont"/>
  </w:style>
  <w:style w:type="character" w:customStyle="1" w:styleId="cat-FIOgrp-56rplc-38">
    <w:name w:val="cat-FIO grp-56 rplc-38"/>
    <w:basedOn w:val="DefaultParagraphFont"/>
  </w:style>
  <w:style w:type="character" w:customStyle="1" w:styleId="cat-Dategrp-15rplc-39">
    <w:name w:val="cat-Date grp-15 rplc-39"/>
    <w:basedOn w:val="DefaultParagraphFont"/>
  </w:style>
  <w:style w:type="character" w:customStyle="1" w:styleId="cat-Dategrp-16rplc-40">
    <w:name w:val="cat-Date grp-16 rplc-40"/>
    <w:basedOn w:val="DefaultParagraphFont"/>
  </w:style>
  <w:style w:type="character" w:customStyle="1" w:styleId="cat-Sumgrp-62rplc-41">
    <w:name w:val="cat-Sum grp-62 rplc-41"/>
    <w:basedOn w:val="DefaultParagraphFont"/>
  </w:style>
  <w:style w:type="character" w:customStyle="1" w:styleId="cat-Addressgrp-4rplc-42">
    <w:name w:val="cat-Address grp-4 rplc-42"/>
    <w:basedOn w:val="DefaultParagraphFont"/>
  </w:style>
  <w:style w:type="character" w:customStyle="1" w:styleId="cat-Dategrp-20rplc-43">
    <w:name w:val="cat-Date grp-20 rplc-43"/>
    <w:basedOn w:val="DefaultParagraphFont"/>
  </w:style>
  <w:style w:type="character" w:customStyle="1" w:styleId="cat-Addressgrp-5rplc-44">
    <w:name w:val="cat-Address grp-5 rplc-44"/>
    <w:basedOn w:val="DefaultParagraphFont"/>
  </w:style>
  <w:style w:type="character" w:customStyle="1" w:styleId="cat-Addressgrp-5rplc-45">
    <w:name w:val="cat-Address grp-5 rplc-45"/>
    <w:basedOn w:val="DefaultParagraphFont"/>
  </w:style>
  <w:style w:type="character" w:customStyle="1" w:styleId="cat-Addressgrp-7rplc-46">
    <w:name w:val="cat-Address grp-7 rplc-46"/>
    <w:basedOn w:val="DefaultParagraphFont"/>
  </w:style>
  <w:style w:type="character" w:customStyle="1" w:styleId="cat-Dategrp-14rplc-47">
    <w:name w:val="cat-Date grp-14 rplc-47"/>
    <w:basedOn w:val="DefaultParagraphFont"/>
  </w:style>
  <w:style w:type="character" w:customStyle="1" w:styleId="cat-Addressgrp-6rplc-48">
    <w:name w:val="cat-Address grp-6 rplc-48"/>
    <w:basedOn w:val="DefaultParagraphFont"/>
  </w:style>
  <w:style w:type="character" w:customStyle="1" w:styleId="cat-OrganizationNamegrp-90rplc-49">
    <w:name w:val="cat-OrganizationName grp-90 rplc-49"/>
    <w:basedOn w:val="DefaultParagraphFont"/>
  </w:style>
  <w:style w:type="character" w:customStyle="1" w:styleId="cat-Dategrp-14rplc-50">
    <w:name w:val="cat-Date grp-14 rplc-50"/>
    <w:basedOn w:val="DefaultParagraphFont"/>
  </w:style>
  <w:style w:type="character" w:customStyle="1" w:styleId="cat-Addressgrp-4rplc-51">
    <w:name w:val="cat-Address grp-4 rplc-51"/>
    <w:basedOn w:val="DefaultParagraphFont"/>
  </w:style>
  <w:style w:type="character" w:customStyle="1" w:styleId="cat-Addressgrp-8rplc-52">
    <w:name w:val="cat-Address grp-8 rplc-52"/>
    <w:basedOn w:val="DefaultParagraphFont"/>
  </w:style>
  <w:style w:type="character" w:customStyle="1" w:styleId="cat-Sumgrp-63rplc-53">
    <w:name w:val="cat-Sum grp-63 rplc-53"/>
    <w:basedOn w:val="DefaultParagraphFont"/>
  </w:style>
  <w:style w:type="character" w:customStyle="1" w:styleId="cat-Dategrp-17rplc-54">
    <w:name w:val="cat-Date grp-17 rplc-54"/>
    <w:basedOn w:val="DefaultParagraphFont"/>
  </w:style>
  <w:style w:type="character" w:customStyle="1" w:styleId="cat-Dategrp-18rplc-55">
    <w:name w:val="cat-Date grp-18 rplc-55"/>
    <w:basedOn w:val="DefaultParagraphFont"/>
  </w:style>
  <w:style w:type="character" w:customStyle="1" w:styleId="cat-Dategrp-17rplc-56">
    <w:name w:val="cat-Date grp-17 rplc-56"/>
    <w:basedOn w:val="DefaultParagraphFont"/>
  </w:style>
  <w:style w:type="character" w:customStyle="1" w:styleId="cat-Dategrp-17rplc-57">
    <w:name w:val="cat-Date grp-17 rplc-57"/>
    <w:basedOn w:val="DefaultParagraphFont"/>
  </w:style>
  <w:style w:type="character" w:customStyle="1" w:styleId="cat-PhoneNumbergrp-91rplc-58">
    <w:name w:val="cat-PhoneNumber grp-91 rplc-58"/>
    <w:basedOn w:val="DefaultParagraphFont"/>
  </w:style>
  <w:style w:type="character" w:customStyle="1" w:styleId="cat-Dategrp-21rplc-59">
    <w:name w:val="cat-Date grp-21 rplc-59"/>
    <w:basedOn w:val="DefaultParagraphFont"/>
  </w:style>
  <w:style w:type="character" w:customStyle="1" w:styleId="cat-PhoneNumbergrp-92rplc-60">
    <w:name w:val="cat-PhoneNumber grp-92 rplc-60"/>
    <w:basedOn w:val="DefaultParagraphFont"/>
  </w:style>
  <w:style w:type="character" w:customStyle="1" w:styleId="cat-Sumgrp-64rplc-61">
    <w:name w:val="cat-Sum grp-64 rplc-61"/>
    <w:basedOn w:val="DefaultParagraphFont"/>
  </w:style>
  <w:style w:type="character" w:customStyle="1" w:styleId="cat-Dategrp-22rplc-62">
    <w:name w:val="cat-Date grp-22 rplc-62"/>
    <w:basedOn w:val="DefaultParagraphFont"/>
  </w:style>
  <w:style w:type="character" w:customStyle="1" w:styleId="cat-PhoneNumbergrp-93rplc-63">
    <w:name w:val="cat-PhoneNumber grp-93 rplc-63"/>
    <w:basedOn w:val="DefaultParagraphFont"/>
  </w:style>
  <w:style w:type="character" w:customStyle="1" w:styleId="cat-Dategrp-23rplc-64">
    <w:name w:val="cat-Date grp-23 rplc-64"/>
    <w:basedOn w:val="DefaultParagraphFont"/>
  </w:style>
  <w:style w:type="character" w:customStyle="1" w:styleId="cat-PhoneNumbergrp-94rplc-65">
    <w:name w:val="cat-PhoneNumber grp-94 rplc-65"/>
    <w:basedOn w:val="DefaultParagraphFont"/>
  </w:style>
  <w:style w:type="character" w:customStyle="1" w:styleId="cat-Sumgrp-65rplc-66">
    <w:name w:val="cat-Sum grp-65 rplc-66"/>
    <w:basedOn w:val="DefaultParagraphFont"/>
  </w:style>
  <w:style w:type="character" w:customStyle="1" w:styleId="cat-Dategrp-24rplc-67">
    <w:name w:val="cat-Date grp-24 rplc-67"/>
    <w:basedOn w:val="DefaultParagraphFont"/>
  </w:style>
  <w:style w:type="character" w:customStyle="1" w:styleId="cat-PhoneNumbergrp-95rplc-68">
    <w:name w:val="cat-PhoneNumber grp-95 rplc-68"/>
    <w:basedOn w:val="DefaultParagraphFont"/>
  </w:style>
  <w:style w:type="character" w:customStyle="1" w:styleId="cat-Dategrp-18rplc-69">
    <w:name w:val="cat-Date grp-18 rplc-69"/>
    <w:basedOn w:val="DefaultParagraphFont"/>
  </w:style>
  <w:style w:type="character" w:customStyle="1" w:styleId="cat-PhoneNumbergrp-96rplc-70">
    <w:name w:val="cat-PhoneNumber grp-96 rplc-70"/>
    <w:basedOn w:val="DefaultParagraphFont"/>
  </w:style>
  <w:style w:type="character" w:customStyle="1" w:styleId="cat-Sumgrp-66rplc-71">
    <w:name w:val="cat-Sum grp-66 rplc-71"/>
    <w:basedOn w:val="DefaultParagraphFont"/>
  </w:style>
  <w:style w:type="character" w:customStyle="1" w:styleId="cat-Sumgrp-67rplc-72">
    <w:name w:val="cat-Sum grp-67 rplc-72"/>
    <w:basedOn w:val="DefaultParagraphFont"/>
  </w:style>
  <w:style w:type="character" w:customStyle="1" w:styleId="cat-Dategrp-25rplc-73">
    <w:name w:val="cat-Date grp-25 rplc-73"/>
    <w:basedOn w:val="DefaultParagraphFont"/>
  </w:style>
  <w:style w:type="character" w:customStyle="1" w:styleId="cat-Dategrp-25rplc-74">
    <w:name w:val="cat-Date grp-25 rplc-74"/>
    <w:basedOn w:val="DefaultParagraphFont"/>
  </w:style>
  <w:style w:type="character" w:customStyle="1" w:styleId="cat-PhoneNumbergrp-97rplc-75">
    <w:name w:val="cat-PhoneNumber grp-97 rplc-75"/>
    <w:basedOn w:val="DefaultParagraphFont"/>
  </w:style>
  <w:style w:type="character" w:customStyle="1" w:styleId="cat-Dategrp-26rplc-76">
    <w:name w:val="cat-Date grp-26 rplc-76"/>
    <w:basedOn w:val="DefaultParagraphFont"/>
  </w:style>
  <w:style w:type="character" w:customStyle="1" w:styleId="cat-PhoneNumbergrp-92rplc-77">
    <w:name w:val="cat-PhoneNumber grp-92 rplc-77"/>
    <w:basedOn w:val="DefaultParagraphFont"/>
  </w:style>
  <w:style w:type="character" w:customStyle="1" w:styleId="cat-Sumgrp-64rplc-78">
    <w:name w:val="cat-Sum grp-64 rplc-78"/>
    <w:basedOn w:val="DefaultParagraphFont"/>
  </w:style>
  <w:style w:type="character" w:customStyle="1" w:styleId="cat-Dategrp-27rplc-79">
    <w:name w:val="cat-Date grp-27 rplc-79"/>
    <w:basedOn w:val="DefaultParagraphFont"/>
  </w:style>
  <w:style w:type="character" w:customStyle="1" w:styleId="cat-PhoneNumbergrp-98rplc-80">
    <w:name w:val="cat-PhoneNumber grp-98 rplc-80"/>
    <w:basedOn w:val="DefaultParagraphFont"/>
  </w:style>
  <w:style w:type="character" w:customStyle="1" w:styleId="cat-Dategrp-28rplc-81">
    <w:name w:val="cat-Date grp-28 rplc-81"/>
    <w:basedOn w:val="DefaultParagraphFont"/>
  </w:style>
  <w:style w:type="character" w:customStyle="1" w:styleId="cat-PhoneNumbergrp-94rplc-82">
    <w:name w:val="cat-PhoneNumber grp-94 rplc-82"/>
    <w:basedOn w:val="DefaultParagraphFont"/>
  </w:style>
  <w:style w:type="character" w:customStyle="1" w:styleId="cat-Sumgrp-68rplc-83">
    <w:name w:val="cat-Sum grp-68 rplc-83"/>
    <w:basedOn w:val="DefaultParagraphFont"/>
  </w:style>
  <w:style w:type="character" w:customStyle="1" w:styleId="cat-Dategrp-29rplc-84">
    <w:name w:val="cat-Date grp-29 rplc-84"/>
    <w:basedOn w:val="DefaultParagraphFont"/>
  </w:style>
  <w:style w:type="character" w:customStyle="1" w:styleId="cat-PhoneNumbergrp-95rplc-85">
    <w:name w:val="cat-PhoneNumber grp-95 rplc-85"/>
    <w:basedOn w:val="DefaultParagraphFont"/>
  </w:style>
  <w:style w:type="character" w:customStyle="1" w:styleId="cat-Dategrp-18rplc-86">
    <w:name w:val="cat-Date grp-18 rplc-86"/>
    <w:basedOn w:val="DefaultParagraphFont"/>
  </w:style>
  <w:style w:type="character" w:customStyle="1" w:styleId="cat-PhoneNumbergrp-99rplc-87">
    <w:name w:val="cat-PhoneNumber grp-99 rplc-87"/>
    <w:basedOn w:val="DefaultParagraphFont"/>
  </w:style>
  <w:style w:type="character" w:customStyle="1" w:styleId="cat-Sumgrp-69rplc-88">
    <w:name w:val="cat-Sum grp-69 rplc-88"/>
    <w:basedOn w:val="DefaultParagraphFont"/>
  </w:style>
  <w:style w:type="character" w:customStyle="1" w:styleId="cat-Sumgrp-70rplc-89">
    <w:name w:val="cat-Sum grp-70 rplc-89"/>
    <w:basedOn w:val="DefaultParagraphFont"/>
  </w:style>
  <w:style w:type="character" w:customStyle="1" w:styleId="cat-Dategrp-30rplc-90">
    <w:name w:val="cat-Date grp-30 rplc-90"/>
    <w:basedOn w:val="DefaultParagraphFont"/>
  </w:style>
  <w:style w:type="character" w:customStyle="1" w:styleId="cat-Dategrp-30rplc-91">
    <w:name w:val="cat-Date grp-30 rplc-91"/>
    <w:basedOn w:val="DefaultParagraphFont"/>
  </w:style>
  <w:style w:type="character" w:customStyle="1" w:styleId="cat-PhoneNumbergrp-100rplc-92">
    <w:name w:val="cat-PhoneNumber grp-100 rplc-92"/>
    <w:basedOn w:val="DefaultParagraphFont"/>
  </w:style>
  <w:style w:type="character" w:customStyle="1" w:styleId="cat-Dategrp-31rplc-93">
    <w:name w:val="cat-Date grp-31 rplc-93"/>
    <w:basedOn w:val="DefaultParagraphFont"/>
  </w:style>
  <w:style w:type="character" w:customStyle="1" w:styleId="cat-PhoneNumbergrp-92rplc-94">
    <w:name w:val="cat-PhoneNumber grp-92 rplc-94"/>
    <w:basedOn w:val="DefaultParagraphFont"/>
  </w:style>
  <w:style w:type="character" w:customStyle="1" w:styleId="cat-Sumgrp-64rplc-95">
    <w:name w:val="cat-Sum grp-64 rplc-95"/>
    <w:basedOn w:val="DefaultParagraphFont"/>
  </w:style>
  <w:style w:type="character" w:customStyle="1" w:styleId="cat-Dategrp-32rplc-96">
    <w:name w:val="cat-Date grp-32 rplc-96"/>
    <w:basedOn w:val="DefaultParagraphFont"/>
  </w:style>
  <w:style w:type="character" w:customStyle="1" w:styleId="cat-PhoneNumbergrp-101rplc-97">
    <w:name w:val="cat-PhoneNumber grp-101 rplc-97"/>
    <w:basedOn w:val="DefaultParagraphFont"/>
  </w:style>
  <w:style w:type="character" w:customStyle="1" w:styleId="cat-Dategrp-33rplc-98">
    <w:name w:val="cat-Date grp-33 rplc-98"/>
    <w:basedOn w:val="DefaultParagraphFont"/>
  </w:style>
  <w:style w:type="character" w:customStyle="1" w:styleId="cat-PhoneNumbergrp-94rplc-99">
    <w:name w:val="cat-PhoneNumber grp-94 rplc-99"/>
    <w:basedOn w:val="DefaultParagraphFont"/>
  </w:style>
  <w:style w:type="character" w:customStyle="1" w:styleId="cat-Sumgrp-71rplc-100">
    <w:name w:val="cat-Sum grp-71 rplc-100"/>
    <w:basedOn w:val="DefaultParagraphFont"/>
  </w:style>
  <w:style w:type="character" w:customStyle="1" w:styleId="cat-Dategrp-34rplc-101">
    <w:name w:val="cat-Date grp-34 rplc-101"/>
    <w:basedOn w:val="DefaultParagraphFont"/>
  </w:style>
  <w:style w:type="character" w:customStyle="1" w:styleId="cat-PhoneNumbergrp-95rplc-102">
    <w:name w:val="cat-PhoneNumber grp-95 rplc-102"/>
    <w:basedOn w:val="DefaultParagraphFont"/>
  </w:style>
  <w:style w:type="character" w:customStyle="1" w:styleId="cat-Dategrp-18rplc-103">
    <w:name w:val="cat-Date grp-18 rplc-103"/>
    <w:basedOn w:val="DefaultParagraphFont"/>
  </w:style>
  <w:style w:type="character" w:customStyle="1" w:styleId="cat-PhoneNumbergrp-102rplc-104">
    <w:name w:val="cat-PhoneNumber grp-102 rplc-104"/>
    <w:basedOn w:val="DefaultParagraphFont"/>
  </w:style>
  <w:style w:type="character" w:customStyle="1" w:styleId="cat-Sumgrp-72rplc-105">
    <w:name w:val="cat-Sum grp-72 rplc-105"/>
    <w:basedOn w:val="DefaultParagraphFont"/>
  </w:style>
  <w:style w:type="character" w:customStyle="1" w:styleId="cat-Sumgrp-73rplc-106">
    <w:name w:val="cat-Sum grp-73 rplc-106"/>
    <w:basedOn w:val="DefaultParagraphFont"/>
  </w:style>
  <w:style w:type="character" w:customStyle="1" w:styleId="cat-Dategrp-35rplc-107">
    <w:name w:val="cat-Date grp-35 rplc-107"/>
    <w:basedOn w:val="DefaultParagraphFont"/>
  </w:style>
  <w:style w:type="character" w:customStyle="1" w:styleId="cat-Dategrp-35rplc-108">
    <w:name w:val="cat-Date grp-35 rplc-108"/>
    <w:basedOn w:val="DefaultParagraphFont"/>
  </w:style>
  <w:style w:type="character" w:customStyle="1" w:styleId="cat-PhoneNumbergrp-97rplc-109">
    <w:name w:val="cat-PhoneNumber grp-97 rplc-109"/>
    <w:basedOn w:val="DefaultParagraphFont"/>
  </w:style>
  <w:style w:type="character" w:customStyle="1" w:styleId="cat-Dategrp-29rplc-110">
    <w:name w:val="cat-Date grp-29 rplc-110"/>
    <w:basedOn w:val="DefaultParagraphFont"/>
  </w:style>
  <w:style w:type="character" w:customStyle="1" w:styleId="cat-PhoneNumbergrp-92rplc-111">
    <w:name w:val="cat-PhoneNumber grp-92 rplc-111"/>
    <w:basedOn w:val="DefaultParagraphFont"/>
  </w:style>
  <w:style w:type="character" w:customStyle="1" w:styleId="cat-Sumgrp-64rplc-112">
    <w:name w:val="cat-Sum grp-64 rplc-112"/>
    <w:basedOn w:val="DefaultParagraphFont"/>
  </w:style>
  <w:style w:type="character" w:customStyle="1" w:styleId="cat-Dategrp-36rplc-113">
    <w:name w:val="cat-Date grp-36 rplc-113"/>
    <w:basedOn w:val="DefaultParagraphFont"/>
  </w:style>
  <w:style w:type="character" w:customStyle="1" w:styleId="cat-PhoneNumbergrp-103rplc-114">
    <w:name w:val="cat-PhoneNumber grp-103 rplc-114"/>
    <w:basedOn w:val="DefaultParagraphFont"/>
  </w:style>
  <w:style w:type="character" w:customStyle="1" w:styleId="cat-Dategrp-37rplc-115">
    <w:name w:val="cat-Date grp-37 rplc-115"/>
    <w:basedOn w:val="DefaultParagraphFont"/>
  </w:style>
  <w:style w:type="character" w:customStyle="1" w:styleId="cat-PhoneNumbergrp-94rplc-116">
    <w:name w:val="cat-PhoneNumber grp-94 rplc-116"/>
    <w:basedOn w:val="DefaultParagraphFont"/>
  </w:style>
  <w:style w:type="character" w:customStyle="1" w:styleId="cat-Sumgrp-71rplc-117">
    <w:name w:val="cat-Sum grp-71 rplc-117"/>
    <w:basedOn w:val="DefaultParagraphFont"/>
  </w:style>
  <w:style w:type="character" w:customStyle="1" w:styleId="cat-Dategrp-38rplc-118">
    <w:name w:val="cat-Date grp-38 rplc-118"/>
    <w:basedOn w:val="DefaultParagraphFont"/>
  </w:style>
  <w:style w:type="character" w:customStyle="1" w:styleId="cat-PhoneNumbergrp-95rplc-119">
    <w:name w:val="cat-PhoneNumber grp-95 rplc-119"/>
    <w:basedOn w:val="DefaultParagraphFont"/>
  </w:style>
  <w:style w:type="character" w:customStyle="1" w:styleId="cat-Dategrp-18rplc-120">
    <w:name w:val="cat-Date grp-18 rplc-120"/>
    <w:basedOn w:val="DefaultParagraphFont"/>
  </w:style>
  <w:style w:type="character" w:customStyle="1" w:styleId="cat-PhoneNumbergrp-104rplc-121">
    <w:name w:val="cat-PhoneNumber grp-104 rplc-121"/>
    <w:basedOn w:val="DefaultParagraphFont"/>
  </w:style>
  <w:style w:type="character" w:customStyle="1" w:styleId="cat-Sumgrp-74rplc-122">
    <w:name w:val="cat-Sum grp-74 rplc-122"/>
    <w:basedOn w:val="DefaultParagraphFont"/>
  </w:style>
  <w:style w:type="character" w:customStyle="1" w:styleId="cat-Sumgrp-75rplc-123">
    <w:name w:val="cat-Sum grp-75 rplc-123"/>
    <w:basedOn w:val="DefaultParagraphFont"/>
  </w:style>
  <w:style w:type="character" w:customStyle="1" w:styleId="cat-Dategrp-36rplc-124">
    <w:name w:val="cat-Date grp-36 rplc-124"/>
    <w:basedOn w:val="DefaultParagraphFont"/>
  </w:style>
  <w:style w:type="character" w:customStyle="1" w:styleId="cat-Dategrp-36rplc-125">
    <w:name w:val="cat-Date grp-36 rplc-125"/>
    <w:basedOn w:val="DefaultParagraphFont"/>
  </w:style>
  <w:style w:type="character" w:customStyle="1" w:styleId="cat-PhoneNumbergrp-98rplc-126">
    <w:name w:val="cat-PhoneNumber grp-98 rplc-126"/>
    <w:basedOn w:val="DefaultParagraphFont"/>
  </w:style>
  <w:style w:type="character" w:customStyle="1" w:styleId="cat-Dategrp-39rplc-127">
    <w:name w:val="cat-Date grp-39 rplc-127"/>
    <w:basedOn w:val="DefaultParagraphFont"/>
  </w:style>
  <w:style w:type="character" w:customStyle="1" w:styleId="cat-PhoneNumbergrp-92rplc-128">
    <w:name w:val="cat-PhoneNumber grp-92 rplc-128"/>
    <w:basedOn w:val="DefaultParagraphFont"/>
  </w:style>
  <w:style w:type="character" w:customStyle="1" w:styleId="cat-Sumgrp-64rplc-129">
    <w:name w:val="cat-Sum grp-64 rplc-129"/>
    <w:basedOn w:val="DefaultParagraphFont"/>
  </w:style>
  <w:style w:type="character" w:customStyle="1" w:styleId="cat-Dategrp-40rplc-130">
    <w:name w:val="cat-Date grp-40 rplc-130"/>
    <w:basedOn w:val="DefaultParagraphFont"/>
  </w:style>
  <w:style w:type="character" w:customStyle="1" w:styleId="cat-PhoneNumbergrp-103rplc-131">
    <w:name w:val="cat-PhoneNumber grp-103 rplc-131"/>
    <w:basedOn w:val="DefaultParagraphFont"/>
  </w:style>
  <w:style w:type="character" w:customStyle="1" w:styleId="cat-Dategrp-41rplc-132">
    <w:name w:val="cat-Date grp-41 rplc-132"/>
    <w:basedOn w:val="DefaultParagraphFont"/>
  </w:style>
  <w:style w:type="character" w:customStyle="1" w:styleId="cat-PhoneNumbergrp-94rplc-133">
    <w:name w:val="cat-PhoneNumber grp-94 rplc-133"/>
    <w:basedOn w:val="DefaultParagraphFont"/>
  </w:style>
  <w:style w:type="character" w:customStyle="1" w:styleId="cat-Sumgrp-76rplc-134">
    <w:name w:val="cat-Sum grp-76 rplc-134"/>
    <w:basedOn w:val="DefaultParagraphFont"/>
  </w:style>
  <w:style w:type="character" w:customStyle="1" w:styleId="cat-Dategrp-42rplc-135">
    <w:name w:val="cat-Date grp-42 rplc-135"/>
    <w:basedOn w:val="DefaultParagraphFont"/>
  </w:style>
  <w:style w:type="character" w:customStyle="1" w:styleId="cat-PhoneNumbergrp-95rplc-136">
    <w:name w:val="cat-PhoneNumber grp-95 rplc-136"/>
    <w:basedOn w:val="DefaultParagraphFont"/>
  </w:style>
  <w:style w:type="character" w:customStyle="1" w:styleId="cat-Dategrp-18rplc-137">
    <w:name w:val="cat-Date grp-18 rplc-137"/>
    <w:basedOn w:val="DefaultParagraphFont"/>
  </w:style>
  <w:style w:type="character" w:customStyle="1" w:styleId="cat-PhoneNumbergrp-105rplc-138">
    <w:name w:val="cat-PhoneNumber grp-105 rplc-138"/>
    <w:basedOn w:val="DefaultParagraphFont"/>
  </w:style>
  <w:style w:type="character" w:customStyle="1" w:styleId="cat-Sumgrp-77rplc-139">
    <w:name w:val="cat-Sum grp-77 rplc-139"/>
    <w:basedOn w:val="DefaultParagraphFont"/>
  </w:style>
  <w:style w:type="character" w:customStyle="1" w:styleId="cat-Sumgrp-78rplc-140">
    <w:name w:val="cat-Sum grp-78 rplc-140"/>
    <w:basedOn w:val="DefaultParagraphFont"/>
  </w:style>
  <w:style w:type="character" w:customStyle="1" w:styleId="cat-Dategrp-43rplc-141">
    <w:name w:val="cat-Date grp-43 rplc-141"/>
    <w:basedOn w:val="DefaultParagraphFont"/>
  </w:style>
  <w:style w:type="character" w:customStyle="1" w:styleId="cat-Dategrp-43rplc-142">
    <w:name w:val="cat-Date grp-43 rplc-142"/>
    <w:basedOn w:val="DefaultParagraphFont"/>
  </w:style>
  <w:style w:type="character" w:customStyle="1" w:styleId="cat-PhoneNumbergrp-101rplc-143">
    <w:name w:val="cat-PhoneNumber grp-101 rplc-143"/>
    <w:basedOn w:val="DefaultParagraphFont"/>
  </w:style>
  <w:style w:type="character" w:customStyle="1" w:styleId="cat-Dategrp-44rplc-144">
    <w:name w:val="cat-Date grp-44 rplc-144"/>
    <w:basedOn w:val="DefaultParagraphFont"/>
  </w:style>
  <w:style w:type="character" w:customStyle="1" w:styleId="cat-PhoneNumbergrp-92rplc-145">
    <w:name w:val="cat-PhoneNumber grp-92 rplc-145"/>
    <w:basedOn w:val="DefaultParagraphFont"/>
  </w:style>
  <w:style w:type="character" w:customStyle="1" w:styleId="cat-Sumgrp-64rplc-146">
    <w:name w:val="cat-Sum grp-64 rplc-146"/>
    <w:basedOn w:val="DefaultParagraphFont"/>
  </w:style>
  <w:style w:type="character" w:customStyle="1" w:styleId="cat-Dategrp-45rplc-147">
    <w:name w:val="cat-Date grp-45 rplc-147"/>
    <w:basedOn w:val="DefaultParagraphFont"/>
  </w:style>
  <w:style w:type="character" w:customStyle="1" w:styleId="cat-PhoneNumbergrp-97rplc-148">
    <w:name w:val="cat-PhoneNumber grp-97 rplc-148"/>
    <w:basedOn w:val="DefaultParagraphFont"/>
  </w:style>
  <w:style w:type="character" w:customStyle="1" w:styleId="cat-Dategrp-46rplc-149">
    <w:name w:val="cat-Date grp-46 rplc-149"/>
    <w:basedOn w:val="DefaultParagraphFont"/>
  </w:style>
  <w:style w:type="character" w:customStyle="1" w:styleId="cat-PhoneNumbergrp-94rplc-150">
    <w:name w:val="cat-PhoneNumber grp-94 rplc-150"/>
    <w:basedOn w:val="DefaultParagraphFont"/>
  </w:style>
  <w:style w:type="character" w:customStyle="1" w:styleId="cat-Sumgrp-79rplc-151">
    <w:name w:val="cat-Sum grp-79 rplc-151"/>
    <w:basedOn w:val="DefaultParagraphFont"/>
  </w:style>
  <w:style w:type="character" w:customStyle="1" w:styleId="cat-Dategrp-47rplc-152">
    <w:name w:val="cat-Date grp-47 rplc-152"/>
    <w:basedOn w:val="DefaultParagraphFont"/>
  </w:style>
  <w:style w:type="character" w:customStyle="1" w:styleId="cat-PhoneNumbergrp-95rplc-153">
    <w:name w:val="cat-PhoneNumber grp-95 rplc-153"/>
    <w:basedOn w:val="DefaultParagraphFont"/>
  </w:style>
  <w:style w:type="character" w:customStyle="1" w:styleId="cat-Dategrp-18rplc-154">
    <w:name w:val="cat-Date grp-18 rplc-154"/>
    <w:basedOn w:val="DefaultParagraphFont"/>
  </w:style>
  <w:style w:type="character" w:customStyle="1" w:styleId="cat-PhoneNumbergrp-106rplc-155">
    <w:name w:val="cat-PhoneNumber grp-106 rplc-155"/>
    <w:basedOn w:val="DefaultParagraphFont"/>
  </w:style>
  <w:style w:type="character" w:customStyle="1" w:styleId="cat-Sumgrp-80rplc-156">
    <w:name w:val="cat-Sum grp-80 rplc-156"/>
    <w:basedOn w:val="DefaultParagraphFont"/>
  </w:style>
  <w:style w:type="character" w:customStyle="1" w:styleId="cat-Sumgrp-81rplc-157">
    <w:name w:val="cat-Sum grp-81 rplc-157"/>
    <w:basedOn w:val="DefaultParagraphFont"/>
  </w:style>
  <w:style w:type="character" w:customStyle="1" w:styleId="cat-Dategrp-44rplc-158">
    <w:name w:val="cat-Date grp-44 rplc-158"/>
    <w:basedOn w:val="DefaultParagraphFont"/>
  </w:style>
  <w:style w:type="character" w:customStyle="1" w:styleId="cat-Dategrp-44rplc-159">
    <w:name w:val="cat-Date grp-44 rplc-159"/>
    <w:basedOn w:val="DefaultParagraphFont"/>
  </w:style>
  <w:style w:type="character" w:customStyle="1" w:styleId="cat-PhoneNumbergrp-97rplc-160">
    <w:name w:val="cat-PhoneNumber grp-97 rplc-160"/>
    <w:basedOn w:val="DefaultParagraphFont"/>
  </w:style>
  <w:style w:type="character" w:customStyle="1" w:styleId="cat-Dategrp-48rplc-161">
    <w:name w:val="cat-Date grp-48 rplc-161"/>
    <w:basedOn w:val="DefaultParagraphFont"/>
  </w:style>
  <w:style w:type="character" w:customStyle="1" w:styleId="cat-PhoneNumbergrp-92rplc-162">
    <w:name w:val="cat-PhoneNumber grp-92 rplc-162"/>
    <w:basedOn w:val="DefaultParagraphFont"/>
  </w:style>
  <w:style w:type="character" w:customStyle="1" w:styleId="cat-Sumgrp-64rplc-163">
    <w:name w:val="cat-Sum grp-64 rplc-163"/>
    <w:basedOn w:val="DefaultParagraphFont"/>
  </w:style>
  <w:style w:type="character" w:customStyle="1" w:styleId="cat-Dategrp-49rplc-164">
    <w:name w:val="cat-Date grp-49 rplc-164"/>
    <w:basedOn w:val="DefaultParagraphFont"/>
  </w:style>
  <w:style w:type="character" w:customStyle="1" w:styleId="cat-PhoneNumbergrp-95rplc-165">
    <w:name w:val="cat-PhoneNumber grp-95 rplc-165"/>
    <w:basedOn w:val="DefaultParagraphFont"/>
  </w:style>
  <w:style w:type="character" w:customStyle="1" w:styleId="cat-Dategrp-18rplc-166">
    <w:name w:val="cat-Date grp-18 rplc-166"/>
    <w:basedOn w:val="DefaultParagraphFont"/>
  </w:style>
  <w:style w:type="character" w:customStyle="1" w:styleId="cat-PhoneNumbergrp-107rplc-167">
    <w:name w:val="cat-PhoneNumber grp-107 rplc-167"/>
    <w:basedOn w:val="DefaultParagraphFont"/>
  </w:style>
  <w:style w:type="character" w:customStyle="1" w:styleId="cat-Sumgrp-82rplc-168">
    <w:name w:val="cat-Sum grp-82 rplc-168"/>
    <w:basedOn w:val="DefaultParagraphFont"/>
  </w:style>
  <w:style w:type="character" w:customStyle="1" w:styleId="cat-Sumgrp-82rplc-169">
    <w:name w:val="cat-Sum grp-82 rplc-169"/>
    <w:basedOn w:val="DefaultParagraphFont"/>
  </w:style>
  <w:style w:type="character" w:customStyle="1" w:styleId="cat-Dategrp-49rplc-170">
    <w:name w:val="cat-Date grp-49 rplc-170"/>
    <w:basedOn w:val="DefaultParagraphFont"/>
  </w:style>
  <w:style w:type="character" w:customStyle="1" w:styleId="cat-Dategrp-49rplc-171">
    <w:name w:val="cat-Date grp-49 rplc-171"/>
    <w:basedOn w:val="DefaultParagraphFont"/>
  </w:style>
  <w:style w:type="character" w:customStyle="1" w:styleId="cat-PhoneNumbergrp-98rplc-172">
    <w:name w:val="cat-PhoneNumber grp-98 rplc-172"/>
    <w:basedOn w:val="DefaultParagraphFont"/>
  </w:style>
  <w:style w:type="character" w:customStyle="1" w:styleId="cat-Dategrp-50rplc-173">
    <w:name w:val="cat-Date grp-50 rplc-173"/>
    <w:basedOn w:val="DefaultParagraphFont"/>
  </w:style>
  <w:style w:type="character" w:customStyle="1" w:styleId="cat-PhoneNumbergrp-92rplc-174">
    <w:name w:val="cat-PhoneNumber grp-92 rplc-174"/>
    <w:basedOn w:val="DefaultParagraphFont"/>
  </w:style>
  <w:style w:type="character" w:customStyle="1" w:styleId="cat-Sumgrp-64rplc-175">
    <w:name w:val="cat-Sum grp-64 rplc-175"/>
    <w:basedOn w:val="DefaultParagraphFont"/>
  </w:style>
  <w:style w:type="character" w:customStyle="1" w:styleId="cat-Dategrp-46rplc-176">
    <w:name w:val="cat-Date grp-46 rplc-176"/>
    <w:basedOn w:val="DefaultParagraphFont"/>
  </w:style>
  <w:style w:type="character" w:customStyle="1" w:styleId="cat-PhoneNumbergrp-95rplc-177">
    <w:name w:val="cat-PhoneNumber grp-95 rplc-177"/>
    <w:basedOn w:val="DefaultParagraphFont"/>
  </w:style>
  <w:style w:type="character" w:customStyle="1" w:styleId="cat-Dategrp-18rplc-178">
    <w:name w:val="cat-Date grp-18 rplc-178"/>
    <w:basedOn w:val="DefaultParagraphFont"/>
  </w:style>
  <w:style w:type="character" w:customStyle="1" w:styleId="cat-PhoneNumbergrp-108rplc-179">
    <w:name w:val="cat-PhoneNumber grp-108 rplc-179"/>
    <w:basedOn w:val="DefaultParagraphFont"/>
  </w:style>
  <w:style w:type="character" w:customStyle="1" w:styleId="cat-Sumgrp-83rplc-180">
    <w:name w:val="cat-Sum grp-83 rplc-180"/>
    <w:basedOn w:val="DefaultParagraphFont"/>
  </w:style>
  <w:style w:type="character" w:customStyle="1" w:styleId="cat-Sumgrp-83rplc-181">
    <w:name w:val="cat-Sum grp-83 rplc-181"/>
    <w:basedOn w:val="DefaultParagraphFont"/>
  </w:style>
  <w:style w:type="character" w:customStyle="1" w:styleId="cat-Dategrp-51rplc-182">
    <w:name w:val="cat-Date grp-51 rplc-182"/>
    <w:basedOn w:val="DefaultParagraphFont"/>
  </w:style>
  <w:style w:type="character" w:customStyle="1" w:styleId="cat-Dategrp-51rplc-183">
    <w:name w:val="cat-Date grp-51 rplc-183"/>
    <w:basedOn w:val="DefaultParagraphFont"/>
  </w:style>
  <w:style w:type="character" w:customStyle="1" w:styleId="cat-PhoneNumbergrp-95rplc-184">
    <w:name w:val="cat-PhoneNumber grp-95 rplc-184"/>
    <w:basedOn w:val="DefaultParagraphFont"/>
  </w:style>
  <w:style w:type="character" w:customStyle="1" w:styleId="cat-Dategrp-18rplc-185">
    <w:name w:val="cat-Date grp-18 rplc-185"/>
    <w:basedOn w:val="DefaultParagraphFont"/>
  </w:style>
  <w:style w:type="character" w:customStyle="1" w:styleId="cat-PhoneNumbergrp-109rplc-186">
    <w:name w:val="cat-PhoneNumber grp-109 rplc-186"/>
    <w:basedOn w:val="DefaultParagraphFont"/>
  </w:style>
  <w:style w:type="character" w:customStyle="1" w:styleId="cat-Sumgrp-64rplc-187">
    <w:name w:val="cat-Sum grp-64 rplc-187"/>
    <w:basedOn w:val="DefaultParagraphFont"/>
  </w:style>
  <w:style w:type="character" w:customStyle="1" w:styleId="cat-Sumgrp-64rplc-188">
    <w:name w:val="cat-Sum grp-64 rplc-188"/>
    <w:basedOn w:val="DefaultParagraphFont"/>
  </w:style>
  <w:style w:type="character" w:customStyle="1" w:styleId="cat-Sumgrp-62rplc-189">
    <w:name w:val="cat-Sum grp-62 rplc-189"/>
    <w:basedOn w:val="DefaultParagraphFont"/>
  </w:style>
  <w:style w:type="character" w:customStyle="1" w:styleId="cat-Sumgrp-84rplc-190">
    <w:name w:val="cat-Sum grp-84 rplc-190"/>
    <w:basedOn w:val="DefaultParagraphFont"/>
  </w:style>
  <w:style w:type="character" w:customStyle="1" w:styleId="cat-Sumgrp-63rplc-191">
    <w:name w:val="cat-Sum grp-63 rplc-191"/>
    <w:basedOn w:val="DefaultParagraphFont"/>
  </w:style>
  <w:style w:type="character" w:customStyle="1" w:styleId="cat-Dategrp-17rplc-192">
    <w:name w:val="cat-Date grp-17 rplc-192"/>
    <w:basedOn w:val="DefaultParagraphFont"/>
  </w:style>
  <w:style w:type="character" w:customStyle="1" w:styleId="cat-Dategrp-18rplc-193">
    <w:name w:val="cat-Date grp-18 rplc-193"/>
    <w:basedOn w:val="DefaultParagraphFont"/>
  </w:style>
  <w:style w:type="character" w:customStyle="1" w:styleId="cat-Sumgrp-63rplc-194">
    <w:name w:val="cat-Sum grp-63 rplc-194"/>
    <w:basedOn w:val="DefaultParagraphFont"/>
  </w:style>
  <w:style w:type="character" w:customStyle="1" w:styleId="cat-Addressgrp-9rplc-195">
    <w:name w:val="cat-Address grp-9 rplc-195"/>
    <w:basedOn w:val="DefaultParagraphFont"/>
  </w:style>
  <w:style w:type="character" w:customStyle="1" w:styleId="cat-Sumgrp-85rplc-196">
    <w:name w:val="cat-Sum grp-85 rplc-196"/>
    <w:basedOn w:val="DefaultParagraphFont"/>
  </w:style>
  <w:style w:type="character" w:customStyle="1" w:styleId="cat-Dategrp-52rplc-197">
    <w:name w:val="cat-Date grp-52 rplc-197"/>
    <w:basedOn w:val="DefaultParagraphFont"/>
  </w:style>
  <w:style w:type="character" w:customStyle="1" w:styleId="cat-Sumgrp-86rplc-198">
    <w:name w:val="cat-Sum grp-86 rplc-198"/>
    <w:basedOn w:val="DefaultParagraphFont"/>
  </w:style>
  <w:style w:type="character" w:customStyle="1" w:styleId="cat-Sumgrp-86rplc-199">
    <w:name w:val="cat-Sum grp-86 rplc-199"/>
    <w:basedOn w:val="DefaultParagraphFont"/>
  </w:style>
  <w:style w:type="character" w:customStyle="1" w:styleId="cat-OrganizationNamegrp-89rplc-200">
    <w:name w:val="cat-OrganizationName grp-89 rplc-200"/>
    <w:basedOn w:val="DefaultParagraphFont"/>
  </w:style>
  <w:style w:type="character" w:customStyle="1" w:styleId="cat-FIOgrp-57rplc-201">
    <w:name w:val="cat-FIO grp-57 rplc-201"/>
    <w:basedOn w:val="DefaultParagraphFont"/>
  </w:style>
  <w:style w:type="character" w:customStyle="1" w:styleId="cat-FIOgrp-59rplc-202">
    <w:name w:val="cat-FIO grp-59 rplc-202"/>
    <w:basedOn w:val="DefaultParagraphFont"/>
  </w:style>
  <w:style w:type="character" w:customStyle="1" w:styleId="cat-OrganizationNamegrp-89rplc-203">
    <w:name w:val="cat-OrganizationName grp-89 rplc-203"/>
    <w:basedOn w:val="DefaultParagraphFont"/>
  </w:style>
  <w:style w:type="character" w:customStyle="1" w:styleId="cat-Sumgrp-62rplc-204">
    <w:name w:val="cat-Sum grp-62 rplc-204"/>
    <w:basedOn w:val="DefaultParagraphFont"/>
  </w:style>
  <w:style w:type="character" w:customStyle="1" w:styleId="cat-Addressgrp-10rplc-205">
    <w:name w:val="cat-Address grp-10 rplc-205"/>
    <w:basedOn w:val="DefaultParagraphFont"/>
  </w:style>
  <w:style w:type="character" w:customStyle="1" w:styleId="cat-Addressgrp-2rplc-206">
    <w:name w:val="cat-Address grp-2 rplc-206"/>
    <w:basedOn w:val="DefaultParagraphFont"/>
  </w:style>
  <w:style w:type="character" w:customStyle="1" w:styleId="cat-Dategrp-15rplc-207">
    <w:name w:val="cat-Date grp-15 rplc-207"/>
    <w:basedOn w:val="DefaultParagraphFont"/>
  </w:style>
  <w:style w:type="character" w:customStyle="1" w:styleId="cat-Dategrp-16rplc-208">
    <w:name w:val="cat-Date grp-16 rplc-208"/>
    <w:basedOn w:val="DefaultParagraphFont"/>
  </w:style>
  <w:style w:type="character" w:customStyle="1" w:styleId="cat-Sumgrp-63rplc-209">
    <w:name w:val="cat-Sum grp-63 rplc-209"/>
    <w:basedOn w:val="DefaultParagraphFont"/>
  </w:style>
  <w:style w:type="character" w:customStyle="1" w:styleId="cat-Dategrp-17rplc-210">
    <w:name w:val="cat-Date grp-17 rplc-210"/>
    <w:basedOn w:val="DefaultParagraphFont"/>
  </w:style>
  <w:style w:type="character" w:customStyle="1" w:styleId="cat-Dategrp-18rplc-211">
    <w:name w:val="cat-Date grp-18 rplc-211"/>
    <w:basedOn w:val="DefaultParagraphFont"/>
  </w:style>
  <w:style w:type="character" w:customStyle="1" w:styleId="cat-Sumgrp-85rplc-212">
    <w:name w:val="cat-Sum grp-85 rplc-212"/>
    <w:basedOn w:val="DefaultParagraphFont"/>
  </w:style>
  <w:style w:type="character" w:customStyle="1" w:styleId="cat-Sumgrp-86rplc-213">
    <w:name w:val="cat-Sum grp-86 rplc-213"/>
    <w:basedOn w:val="DefaultParagraphFont"/>
  </w:style>
  <w:style w:type="character" w:customStyle="1" w:styleId="cat-Sumgrp-87rplc-214">
    <w:name w:val="cat-Sum grp-87 rplc-214"/>
    <w:basedOn w:val="DefaultParagraphFont"/>
  </w:style>
  <w:style w:type="character" w:customStyle="1" w:styleId="cat-Dategrp-53rplc-215">
    <w:name w:val="cat-Date grp-53 rplc-215"/>
    <w:basedOn w:val="DefaultParagraphFont"/>
  </w:style>
  <w:style w:type="character" w:customStyle="1" w:styleId="cat-FIOgrp-60rplc-216">
    <w:name w:val="cat-FIO grp-60 rplc-216"/>
    <w:basedOn w:val="DefaultParagraphFont"/>
  </w:style>
  <w:style w:type="character" w:customStyle="1" w:styleId="cat-FIOgrp-60rplc-217">
    <w:name w:val="cat-FIO grp-60 rplc-217"/>
    <w:basedOn w:val="DefaultParagraphFont"/>
  </w:style>
  <w:style w:type="character" w:customStyle="1" w:styleId="cat-Dategrp-53rplc-218">
    <w:name w:val="cat-Date grp-53 rplc-218"/>
    <w:basedOn w:val="DefaultParagraphFont"/>
  </w:style>
  <w:style w:type="character" w:customStyle="1" w:styleId="cat-FIOgrp-61rplc-219">
    <w:name w:val="cat-FIO grp-61 rplc-2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